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4A7C85" w14:textId="77777777" w:rsidR="003560D3" w:rsidRDefault="003560D3" w:rsidP="003560D3">
      <w:pPr>
        <w:spacing w:after="0"/>
        <w:jc w:val="center"/>
        <w:rPr>
          <w:rFonts w:ascii="Times New Roman" w:hAnsi="Times New Roman" w:cs="Times New Roman"/>
          <w:b/>
          <w:sz w:val="28"/>
          <w:szCs w:val="28"/>
        </w:rPr>
      </w:pPr>
    </w:p>
    <w:p w14:paraId="5A97C099" w14:textId="77777777" w:rsidR="001472F5" w:rsidRPr="001472F5" w:rsidRDefault="001472F5" w:rsidP="001472F5">
      <w:pPr>
        <w:tabs>
          <w:tab w:val="left" w:pos="-720"/>
          <w:tab w:val="left" w:pos="0"/>
          <w:tab w:val="left" w:pos="284"/>
        </w:tabs>
        <w:suppressAutoHyphens/>
        <w:autoSpaceDE w:val="0"/>
        <w:autoSpaceDN w:val="0"/>
        <w:spacing w:after="0" w:line="263" w:lineRule="auto"/>
        <w:jc w:val="center"/>
        <w:rPr>
          <w:rFonts w:ascii="Times New Roman" w:eastAsia="Times New Roman" w:hAnsi="Times New Roman" w:cs="Times New Roman"/>
          <w:spacing w:val="-3"/>
          <w:sz w:val="20"/>
          <w:szCs w:val="24"/>
          <w:lang w:val="es-ES" w:eastAsia="es-ES"/>
        </w:rPr>
      </w:pPr>
      <w:r w:rsidRPr="001472F5">
        <w:rPr>
          <w:rFonts w:ascii="Times New Roman" w:eastAsia="Times New Roman" w:hAnsi="Times New Roman" w:cs="Times New Roman"/>
          <w:i/>
          <w:spacing w:val="-3"/>
          <w:sz w:val="28"/>
          <w:szCs w:val="28"/>
          <w:lang w:val="es-ES" w:eastAsia="es-ES"/>
        </w:rPr>
        <w:t>CONCIENCIA JURÍDICA NACIONAL</w:t>
      </w:r>
    </w:p>
    <w:p w14:paraId="0AC495F6" w14:textId="77777777" w:rsidR="003560D3" w:rsidRDefault="003560D3" w:rsidP="003560D3">
      <w:pPr>
        <w:spacing w:after="0"/>
        <w:jc w:val="center"/>
        <w:rPr>
          <w:rFonts w:ascii="Times New Roman" w:hAnsi="Times New Roman" w:cs="Times New Roman"/>
          <w:b/>
          <w:sz w:val="28"/>
          <w:szCs w:val="28"/>
        </w:rPr>
      </w:pPr>
    </w:p>
    <w:p w14:paraId="32B9B2D1" w14:textId="77777777" w:rsidR="003560D3" w:rsidRDefault="003560D3" w:rsidP="003560D3">
      <w:pPr>
        <w:spacing w:after="0"/>
        <w:jc w:val="center"/>
        <w:rPr>
          <w:rFonts w:ascii="Times New Roman" w:hAnsi="Times New Roman" w:cs="Times New Roman"/>
          <w:b/>
          <w:sz w:val="28"/>
          <w:szCs w:val="28"/>
        </w:rPr>
      </w:pPr>
    </w:p>
    <w:p w14:paraId="190DDB76" w14:textId="77777777" w:rsidR="003560D3" w:rsidRDefault="003560D3" w:rsidP="003560D3">
      <w:pPr>
        <w:spacing w:after="0"/>
        <w:jc w:val="center"/>
        <w:rPr>
          <w:rFonts w:ascii="Times New Roman" w:hAnsi="Times New Roman" w:cs="Times New Roman"/>
          <w:b/>
          <w:sz w:val="28"/>
          <w:szCs w:val="28"/>
        </w:rPr>
      </w:pPr>
    </w:p>
    <w:p w14:paraId="43A9080C" w14:textId="77777777" w:rsidR="003560D3" w:rsidRDefault="000F5264" w:rsidP="000F5264">
      <w:pPr>
        <w:pBdr>
          <w:top w:val="single" w:sz="36" w:space="1" w:color="auto"/>
          <w:left w:val="single" w:sz="36" w:space="4" w:color="auto"/>
          <w:bottom w:val="single" w:sz="36" w:space="1" w:color="auto"/>
          <w:right w:val="single" w:sz="36" w:space="4" w:color="auto"/>
        </w:pBdr>
        <w:tabs>
          <w:tab w:val="left" w:pos="3525"/>
        </w:tabs>
        <w:spacing w:after="0"/>
        <w:rPr>
          <w:rFonts w:ascii="Times New Roman" w:hAnsi="Times New Roman" w:cs="Times New Roman"/>
          <w:b/>
          <w:sz w:val="28"/>
          <w:szCs w:val="28"/>
        </w:rPr>
      </w:pPr>
      <w:r>
        <w:rPr>
          <w:rFonts w:ascii="Times New Roman" w:hAnsi="Times New Roman" w:cs="Times New Roman"/>
          <w:b/>
          <w:sz w:val="28"/>
          <w:szCs w:val="28"/>
        </w:rPr>
        <w:tab/>
      </w:r>
    </w:p>
    <w:p w14:paraId="46A68774" w14:textId="77777777" w:rsidR="00EC573A" w:rsidRPr="001472F5" w:rsidRDefault="00980F7C" w:rsidP="003560D3">
      <w:pPr>
        <w:pBdr>
          <w:top w:val="single" w:sz="36" w:space="1" w:color="auto"/>
          <w:left w:val="single" w:sz="36" w:space="4" w:color="auto"/>
          <w:bottom w:val="single" w:sz="36" w:space="1" w:color="auto"/>
          <w:right w:val="single" w:sz="36" w:space="4" w:color="auto"/>
        </w:pBdr>
        <w:spacing w:after="0"/>
        <w:jc w:val="center"/>
        <w:rPr>
          <w:rFonts w:ascii="Times New Roman" w:hAnsi="Times New Roman" w:cs="Times New Roman"/>
          <w:b/>
          <w:sz w:val="36"/>
          <w:szCs w:val="36"/>
        </w:rPr>
      </w:pPr>
      <w:r>
        <w:rPr>
          <w:rFonts w:ascii="Times New Roman" w:hAnsi="Times New Roman" w:cs="Times New Roman"/>
          <w:b/>
          <w:sz w:val="36"/>
          <w:szCs w:val="36"/>
        </w:rPr>
        <w:t xml:space="preserve">INFORME </w:t>
      </w:r>
      <w:r w:rsidR="005A2CDB">
        <w:rPr>
          <w:rFonts w:ascii="Times New Roman" w:hAnsi="Times New Roman" w:cs="Times New Roman"/>
          <w:b/>
          <w:sz w:val="36"/>
          <w:szCs w:val="36"/>
        </w:rPr>
        <w:t>DEL CONSEJO DIRECTIVO POR CONDUCTO DE SU PRESIDENTE</w:t>
      </w:r>
    </w:p>
    <w:p w14:paraId="7DA757D6" w14:textId="77777777" w:rsidR="003560D3" w:rsidRPr="001472F5" w:rsidRDefault="003560D3" w:rsidP="003560D3">
      <w:pPr>
        <w:pBdr>
          <w:top w:val="single" w:sz="36" w:space="1" w:color="auto"/>
          <w:left w:val="single" w:sz="36" w:space="4" w:color="auto"/>
          <w:bottom w:val="single" w:sz="36" w:space="1" w:color="auto"/>
          <w:right w:val="single" w:sz="36" w:space="4" w:color="auto"/>
        </w:pBdr>
        <w:spacing w:after="0"/>
        <w:jc w:val="center"/>
        <w:rPr>
          <w:rFonts w:ascii="Times New Roman" w:hAnsi="Times New Roman" w:cs="Times New Roman"/>
          <w:b/>
          <w:sz w:val="36"/>
          <w:szCs w:val="36"/>
        </w:rPr>
      </w:pPr>
      <w:r w:rsidRPr="001472F5">
        <w:rPr>
          <w:rFonts w:ascii="Times New Roman" w:hAnsi="Times New Roman" w:cs="Times New Roman"/>
          <w:b/>
          <w:sz w:val="36"/>
          <w:szCs w:val="36"/>
        </w:rPr>
        <w:t>HÉCTOR HERRERA ORDÓÑEZ</w:t>
      </w:r>
    </w:p>
    <w:p w14:paraId="17E19FC3" w14:textId="77777777" w:rsidR="003560D3" w:rsidRDefault="003560D3" w:rsidP="003560D3">
      <w:pPr>
        <w:pBdr>
          <w:top w:val="single" w:sz="36" w:space="1" w:color="auto"/>
          <w:left w:val="single" w:sz="36" w:space="4" w:color="auto"/>
          <w:bottom w:val="single" w:sz="36" w:space="1" w:color="auto"/>
          <w:right w:val="single" w:sz="36" w:space="4" w:color="auto"/>
        </w:pBdr>
        <w:spacing w:after="0"/>
        <w:jc w:val="both"/>
        <w:rPr>
          <w:rFonts w:ascii="Times New Roman" w:hAnsi="Times New Roman" w:cs="Times New Roman"/>
          <w:sz w:val="28"/>
          <w:szCs w:val="28"/>
        </w:rPr>
      </w:pPr>
    </w:p>
    <w:p w14:paraId="45BAA86C" w14:textId="77777777" w:rsidR="003560D3" w:rsidRDefault="003560D3" w:rsidP="003560D3">
      <w:pPr>
        <w:spacing w:after="0"/>
        <w:jc w:val="both"/>
        <w:rPr>
          <w:rFonts w:ascii="Times New Roman" w:hAnsi="Times New Roman" w:cs="Times New Roman"/>
          <w:sz w:val="28"/>
          <w:szCs w:val="28"/>
        </w:rPr>
      </w:pPr>
    </w:p>
    <w:p w14:paraId="24DC13FF" w14:textId="77777777" w:rsidR="003560D3" w:rsidRDefault="003560D3" w:rsidP="003560D3">
      <w:pPr>
        <w:spacing w:after="0"/>
        <w:jc w:val="both"/>
        <w:rPr>
          <w:rFonts w:ascii="Times New Roman" w:hAnsi="Times New Roman" w:cs="Times New Roman"/>
          <w:sz w:val="28"/>
          <w:szCs w:val="28"/>
        </w:rPr>
      </w:pPr>
    </w:p>
    <w:p w14:paraId="29F7F288" w14:textId="77777777" w:rsidR="003560D3" w:rsidRDefault="003560D3" w:rsidP="003560D3">
      <w:pPr>
        <w:jc w:val="both"/>
        <w:rPr>
          <w:rFonts w:ascii="Times New Roman" w:hAnsi="Times New Roman" w:cs="Times New Roman"/>
          <w:sz w:val="28"/>
          <w:szCs w:val="28"/>
        </w:rPr>
      </w:pPr>
    </w:p>
    <w:p w14:paraId="28201D88" w14:textId="77777777" w:rsidR="005A2CDB" w:rsidRDefault="005A2CDB" w:rsidP="003560D3">
      <w:pPr>
        <w:jc w:val="both"/>
        <w:rPr>
          <w:rFonts w:ascii="Times New Roman" w:hAnsi="Times New Roman" w:cs="Times New Roman"/>
          <w:sz w:val="28"/>
          <w:szCs w:val="28"/>
        </w:rPr>
      </w:pPr>
    </w:p>
    <w:p w14:paraId="7319A0E0" w14:textId="77777777" w:rsidR="005A2CDB" w:rsidRDefault="005A2CDB" w:rsidP="003560D3">
      <w:pPr>
        <w:jc w:val="both"/>
        <w:rPr>
          <w:rFonts w:ascii="Times New Roman" w:hAnsi="Times New Roman" w:cs="Times New Roman"/>
          <w:sz w:val="28"/>
          <w:szCs w:val="28"/>
        </w:rPr>
      </w:pPr>
    </w:p>
    <w:p w14:paraId="393DB39A" w14:textId="77777777" w:rsidR="003560D3" w:rsidRDefault="003560D3" w:rsidP="003560D3">
      <w:pPr>
        <w:jc w:val="both"/>
        <w:rPr>
          <w:rFonts w:ascii="Times New Roman" w:hAnsi="Times New Roman" w:cs="Times New Roman"/>
          <w:sz w:val="28"/>
          <w:szCs w:val="28"/>
        </w:rPr>
      </w:pPr>
    </w:p>
    <w:p w14:paraId="0F1FE919" w14:textId="77777777" w:rsidR="003560D3" w:rsidRDefault="003560D3" w:rsidP="003560D3">
      <w:pPr>
        <w:jc w:val="center"/>
        <w:rPr>
          <w:rFonts w:ascii="Times New Roman" w:hAnsi="Times New Roman" w:cs="Times New Roman"/>
          <w:sz w:val="28"/>
          <w:szCs w:val="28"/>
        </w:rPr>
      </w:pPr>
      <w:r>
        <w:rPr>
          <w:rFonts w:ascii="Times New Roman" w:hAnsi="Times New Roman" w:cs="Times New Roman"/>
          <w:sz w:val="28"/>
          <w:szCs w:val="28"/>
        </w:rPr>
        <w:t>Asamblea General Ordinaria de Asociados</w:t>
      </w:r>
    </w:p>
    <w:p w14:paraId="563E28DD" w14:textId="77777777" w:rsidR="003560D3" w:rsidRDefault="003560D3" w:rsidP="003560D3">
      <w:pPr>
        <w:jc w:val="both"/>
        <w:rPr>
          <w:rFonts w:ascii="Times New Roman" w:hAnsi="Times New Roman" w:cs="Times New Roman"/>
          <w:sz w:val="28"/>
          <w:szCs w:val="28"/>
        </w:rPr>
      </w:pPr>
    </w:p>
    <w:p w14:paraId="29B29CC0" w14:textId="77777777" w:rsidR="003560D3" w:rsidRDefault="003560D3" w:rsidP="003560D3">
      <w:pPr>
        <w:jc w:val="both"/>
        <w:rPr>
          <w:rFonts w:ascii="Times New Roman" w:hAnsi="Times New Roman" w:cs="Times New Roman"/>
          <w:sz w:val="28"/>
          <w:szCs w:val="28"/>
        </w:rPr>
      </w:pPr>
    </w:p>
    <w:p w14:paraId="44342BE5" w14:textId="77777777" w:rsidR="003560D3" w:rsidRDefault="003560D3" w:rsidP="003560D3">
      <w:pPr>
        <w:jc w:val="both"/>
        <w:rPr>
          <w:rFonts w:ascii="Times New Roman" w:hAnsi="Times New Roman" w:cs="Times New Roman"/>
          <w:sz w:val="28"/>
          <w:szCs w:val="28"/>
        </w:rPr>
      </w:pPr>
    </w:p>
    <w:p w14:paraId="2084C83C" w14:textId="77777777" w:rsidR="003560D3" w:rsidRDefault="003560D3" w:rsidP="003560D3">
      <w:pPr>
        <w:spacing w:before="240" w:after="0"/>
        <w:jc w:val="both"/>
        <w:rPr>
          <w:rFonts w:ascii="Times New Roman" w:hAnsi="Times New Roman" w:cs="Times New Roman"/>
          <w:sz w:val="28"/>
          <w:szCs w:val="28"/>
        </w:rPr>
      </w:pPr>
    </w:p>
    <w:p w14:paraId="210269AF" w14:textId="77777777" w:rsidR="003560D3" w:rsidRDefault="003560D3" w:rsidP="003560D3">
      <w:pPr>
        <w:spacing w:before="240" w:after="0"/>
        <w:jc w:val="both"/>
        <w:rPr>
          <w:rFonts w:ascii="Times New Roman" w:hAnsi="Times New Roman" w:cs="Times New Roman"/>
          <w:sz w:val="28"/>
          <w:szCs w:val="28"/>
        </w:rPr>
      </w:pPr>
    </w:p>
    <w:p w14:paraId="749D27C7" w14:textId="77777777" w:rsidR="003560D3" w:rsidRDefault="003560D3" w:rsidP="003560D3">
      <w:pPr>
        <w:spacing w:after="0"/>
        <w:jc w:val="center"/>
        <w:rPr>
          <w:rFonts w:ascii="Times New Roman" w:hAnsi="Times New Roman" w:cs="Times New Roman"/>
          <w:sz w:val="28"/>
          <w:szCs w:val="28"/>
        </w:rPr>
      </w:pPr>
      <w:r>
        <w:rPr>
          <w:rFonts w:ascii="Times New Roman" w:hAnsi="Times New Roman" w:cs="Times New Roman"/>
          <w:sz w:val="28"/>
          <w:szCs w:val="28"/>
        </w:rPr>
        <w:t>Ciudad de México</w:t>
      </w:r>
    </w:p>
    <w:p w14:paraId="4C0BE8E4" w14:textId="3684FB71" w:rsidR="003560D3" w:rsidRDefault="00290C9A" w:rsidP="008D4970">
      <w:pPr>
        <w:spacing w:after="0"/>
        <w:jc w:val="center"/>
        <w:rPr>
          <w:rFonts w:ascii="Times New Roman" w:hAnsi="Times New Roman" w:cs="Times New Roman"/>
          <w:sz w:val="28"/>
          <w:szCs w:val="28"/>
        </w:rPr>
      </w:pPr>
      <w:r w:rsidRPr="00CF10AF">
        <w:rPr>
          <w:rFonts w:ascii="Times New Roman" w:hAnsi="Times New Roman" w:cs="Times New Roman"/>
          <w:sz w:val="28"/>
          <w:szCs w:val="28"/>
        </w:rPr>
        <w:t>2</w:t>
      </w:r>
      <w:r w:rsidR="00416206">
        <w:rPr>
          <w:rFonts w:ascii="Times New Roman" w:hAnsi="Times New Roman" w:cs="Times New Roman"/>
          <w:sz w:val="28"/>
          <w:szCs w:val="28"/>
        </w:rPr>
        <w:t>9</w:t>
      </w:r>
      <w:r w:rsidR="003560D3">
        <w:rPr>
          <w:rFonts w:ascii="Times New Roman" w:hAnsi="Times New Roman" w:cs="Times New Roman"/>
          <w:sz w:val="28"/>
          <w:szCs w:val="28"/>
        </w:rPr>
        <w:t xml:space="preserve"> de </w:t>
      </w:r>
      <w:r w:rsidR="00F14BD1">
        <w:rPr>
          <w:rFonts w:ascii="Times New Roman" w:hAnsi="Times New Roman" w:cs="Times New Roman"/>
          <w:sz w:val="28"/>
          <w:szCs w:val="28"/>
        </w:rPr>
        <w:t>juni</w:t>
      </w:r>
      <w:r>
        <w:rPr>
          <w:rFonts w:ascii="Times New Roman" w:hAnsi="Times New Roman" w:cs="Times New Roman"/>
          <w:sz w:val="28"/>
          <w:szCs w:val="28"/>
        </w:rPr>
        <w:t>o</w:t>
      </w:r>
      <w:r w:rsidR="003560D3">
        <w:rPr>
          <w:rFonts w:ascii="Times New Roman" w:hAnsi="Times New Roman" w:cs="Times New Roman"/>
          <w:sz w:val="28"/>
          <w:szCs w:val="28"/>
        </w:rPr>
        <w:t xml:space="preserve"> de</w:t>
      </w:r>
      <w:r w:rsidR="005A2CDB">
        <w:rPr>
          <w:rFonts w:ascii="Times New Roman" w:hAnsi="Times New Roman" w:cs="Times New Roman"/>
          <w:sz w:val="28"/>
          <w:szCs w:val="28"/>
        </w:rPr>
        <w:t xml:space="preserve"> </w:t>
      </w:r>
      <w:r w:rsidR="003560D3">
        <w:rPr>
          <w:rFonts w:ascii="Times New Roman" w:hAnsi="Times New Roman" w:cs="Times New Roman"/>
          <w:sz w:val="28"/>
          <w:szCs w:val="28"/>
        </w:rPr>
        <w:t>20</w:t>
      </w:r>
      <w:r>
        <w:rPr>
          <w:rFonts w:ascii="Times New Roman" w:hAnsi="Times New Roman" w:cs="Times New Roman"/>
          <w:sz w:val="28"/>
          <w:szCs w:val="28"/>
        </w:rPr>
        <w:t>20</w:t>
      </w:r>
    </w:p>
    <w:p w14:paraId="7FF2465F" w14:textId="77777777" w:rsidR="003560D3" w:rsidRDefault="003560D3" w:rsidP="003560D3">
      <w:pPr>
        <w:jc w:val="both"/>
        <w:rPr>
          <w:rFonts w:ascii="Times New Roman" w:hAnsi="Times New Roman" w:cs="Times New Roman"/>
          <w:sz w:val="28"/>
          <w:szCs w:val="28"/>
        </w:rPr>
      </w:pPr>
    </w:p>
    <w:p w14:paraId="0C8298A9" w14:textId="77777777" w:rsidR="005A2CDB" w:rsidRDefault="005A2CDB">
      <w:pPr>
        <w:rPr>
          <w:rFonts w:ascii="Times New Roman" w:hAnsi="Times New Roman" w:cs="Times New Roman"/>
          <w:sz w:val="28"/>
          <w:szCs w:val="28"/>
        </w:rPr>
      </w:pPr>
      <w:r>
        <w:rPr>
          <w:rFonts w:ascii="Times New Roman" w:hAnsi="Times New Roman" w:cs="Times New Roman"/>
          <w:sz w:val="28"/>
          <w:szCs w:val="28"/>
        </w:rPr>
        <w:br w:type="page"/>
      </w:r>
    </w:p>
    <w:p w14:paraId="09273F79" w14:textId="056F105B" w:rsidR="003560D3" w:rsidRDefault="00274389" w:rsidP="00EA6A6C">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Estimados Barristas, </w:t>
      </w:r>
      <w:r w:rsidR="00DC7412">
        <w:rPr>
          <w:rFonts w:ascii="Times New Roman" w:hAnsi="Times New Roman" w:cs="Times New Roman"/>
          <w:sz w:val="28"/>
          <w:szCs w:val="28"/>
        </w:rPr>
        <w:t>señores</w:t>
      </w:r>
      <w:r>
        <w:rPr>
          <w:rFonts w:ascii="Times New Roman" w:hAnsi="Times New Roman" w:cs="Times New Roman"/>
          <w:sz w:val="28"/>
          <w:szCs w:val="28"/>
        </w:rPr>
        <w:t xml:space="preserve"> Expresidentes, </w:t>
      </w:r>
      <w:r w:rsidR="00DC7412">
        <w:rPr>
          <w:rFonts w:ascii="Times New Roman" w:hAnsi="Times New Roman" w:cs="Times New Roman"/>
          <w:sz w:val="28"/>
          <w:szCs w:val="28"/>
        </w:rPr>
        <w:t xml:space="preserve">compañeros del Consejo Directivo, distinguidos Presidentes de Capítulos, Coordinadores de Comisiones, </w:t>
      </w:r>
      <w:r w:rsidR="00290C9A">
        <w:rPr>
          <w:rFonts w:ascii="Times New Roman" w:hAnsi="Times New Roman" w:cs="Times New Roman"/>
          <w:sz w:val="28"/>
          <w:szCs w:val="28"/>
        </w:rPr>
        <w:t xml:space="preserve">invitados especiales, </w:t>
      </w:r>
      <w:r w:rsidR="00DC7412">
        <w:rPr>
          <w:rFonts w:ascii="Times New Roman" w:hAnsi="Times New Roman" w:cs="Times New Roman"/>
          <w:sz w:val="28"/>
          <w:szCs w:val="28"/>
        </w:rPr>
        <w:t>d</w:t>
      </w:r>
      <w:r w:rsidR="00EA6A6C">
        <w:rPr>
          <w:rFonts w:ascii="Times New Roman" w:hAnsi="Times New Roman" w:cs="Times New Roman"/>
          <w:sz w:val="28"/>
          <w:szCs w:val="28"/>
        </w:rPr>
        <w:t>amas y caballeros:</w:t>
      </w:r>
    </w:p>
    <w:p w14:paraId="10D318AD" w14:textId="0D665F5F" w:rsidR="00860736" w:rsidRDefault="00860736" w:rsidP="00EA6A6C">
      <w:pPr>
        <w:spacing w:after="0" w:line="240" w:lineRule="auto"/>
        <w:ind w:firstLine="708"/>
        <w:jc w:val="both"/>
        <w:rPr>
          <w:rFonts w:ascii="Times New Roman" w:hAnsi="Times New Roman" w:cs="Times New Roman"/>
          <w:sz w:val="28"/>
          <w:szCs w:val="28"/>
        </w:rPr>
      </w:pPr>
    </w:p>
    <w:p w14:paraId="6D2D0EC3" w14:textId="4841E433" w:rsidR="00860736" w:rsidRDefault="00860736" w:rsidP="00860736">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En virtud de la emergencia sanitaria </w:t>
      </w:r>
      <w:r w:rsidR="00FA4B55">
        <w:rPr>
          <w:rFonts w:ascii="Times New Roman" w:hAnsi="Times New Roman" w:cs="Times New Roman"/>
          <w:sz w:val="28"/>
          <w:szCs w:val="28"/>
        </w:rPr>
        <w:t xml:space="preserve">causada </w:t>
      </w:r>
      <w:r>
        <w:rPr>
          <w:rFonts w:ascii="Times New Roman" w:hAnsi="Times New Roman" w:cs="Times New Roman"/>
          <w:sz w:val="28"/>
          <w:szCs w:val="28"/>
        </w:rPr>
        <w:t>por el Coronavirus</w:t>
      </w:r>
      <w:r w:rsidR="00FA4B55">
        <w:rPr>
          <w:rFonts w:ascii="Times New Roman" w:hAnsi="Times New Roman" w:cs="Times New Roman"/>
          <w:sz w:val="28"/>
          <w:szCs w:val="28"/>
        </w:rPr>
        <w:t>,</w:t>
      </w:r>
      <w:r w:rsidR="00746F7F">
        <w:rPr>
          <w:rFonts w:ascii="Times New Roman" w:hAnsi="Times New Roman" w:cs="Times New Roman"/>
          <w:sz w:val="28"/>
          <w:szCs w:val="28"/>
        </w:rPr>
        <w:t xml:space="preserve"> y de conformidad con la convocatoria,</w:t>
      </w:r>
      <w:r>
        <w:rPr>
          <w:rFonts w:ascii="Times New Roman" w:hAnsi="Times New Roman" w:cs="Times New Roman"/>
          <w:sz w:val="28"/>
          <w:szCs w:val="28"/>
        </w:rPr>
        <w:t xml:space="preserve"> esta Asamblea </w:t>
      </w:r>
      <w:r w:rsidR="00FA4B55">
        <w:rPr>
          <w:rFonts w:ascii="Times New Roman" w:hAnsi="Times New Roman" w:cs="Times New Roman"/>
          <w:sz w:val="28"/>
          <w:szCs w:val="28"/>
        </w:rPr>
        <w:t>Ordinaria</w:t>
      </w:r>
      <w:r w:rsidR="00D9618D">
        <w:rPr>
          <w:rFonts w:ascii="Times New Roman" w:hAnsi="Times New Roman" w:cs="Times New Roman"/>
          <w:sz w:val="28"/>
          <w:szCs w:val="28"/>
        </w:rPr>
        <w:t>,</w:t>
      </w:r>
      <w:r w:rsidR="00FA4B55">
        <w:rPr>
          <w:rFonts w:ascii="Times New Roman" w:hAnsi="Times New Roman" w:cs="Times New Roman"/>
          <w:sz w:val="28"/>
          <w:szCs w:val="28"/>
        </w:rPr>
        <w:t xml:space="preserve"> </w:t>
      </w:r>
      <w:r>
        <w:rPr>
          <w:rFonts w:ascii="Times New Roman" w:hAnsi="Times New Roman" w:cs="Times New Roman"/>
          <w:sz w:val="28"/>
          <w:szCs w:val="28"/>
        </w:rPr>
        <w:t xml:space="preserve">se lleva </w:t>
      </w:r>
      <w:r w:rsidR="00D9618D">
        <w:rPr>
          <w:rFonts w:ascii="Times New Roman" w:hAnsi="Times New Roman" w:cs="Times New Roman"/>
          <w:sz w:val="28"/>
          <w:szCs w:val="28"/>
        </w:rPr>
        <w:t xml:space="preserve">a cabo </w:t>
      </w:r>
      <w:r>
        <w:rPr>
          <w:rFonts w:ascii="Times New Roman" w:hAnsi="Times New Roman" w:cs="Times New Roman"/>
          <w:sz w:val="28"/>
          <w:szCs w:val="28"/>
        </w:rPr>
        <w:t>de manera virtual</w:t>
      </w:r>
      <w:r w:rsidR="00FA4B55">
        <w:rPr>
          <w:rFonts w:ascii="Times New Roman" w:hAnsi="Times New Roman" w:cs="Times New Roman"/>
          <w:sz w:val="28"/>
          <w:szCs w:val="28"/>
        </w:rPr>
        <w:t>,</w:t>
      </w:r>
      <w:r>
        <w:rPr>
          <w:rFonts w:ascii="Times New Roman" w:hAnsi="Times New Roman" w:cs="Times New Roman"/>
          <w:sz w:val="28"/>
          <w:szCs w:val="28"/>
        </w:rPr>
        <w:t xml:space="preserve"> a través de la plataforma “Zoom”</w:t>
      </w:r>
      <w:r w:rsidR="00D9618D">
        <w:rPr>
          <w:rFonts w:ascii="Times New Roman" w:hAnsi="Times New Roman" w:cs="Times New Roman"/>
          <w:sz w:val="28"/>
          <w:szCs w:val="28"/>
        </w:rPr>
        <w:t>.</w:t>
      </w:r>
    </w:p>
    <w:p w14:paraId="41BAC1A6" w14:textId="77777777" w:rsidR="00EA6A6C" w:rsidRDefault="00EA6A6C" w:rsidP="00EA6A6C">
      <w:pPr>
        <w:spacing w:after="0" w:line="240" w:lineRule="auto"/>
        <w:jc w:val="both"/>
        <w:rPr>
          <w:rFonts w:ascii="Times New Roman" w:hAnsi="Times New Roman" w:cs="Times New Roman"/>
          <w:sz w:val="28"/>
          <w:szCs w:val="28"/>
        </w:rPr>
      </w:pPr>
    </w:p>
    <w:p w14:paraId="34A3DC17" w14:textId="5BE4C84B" w:rsidR="004B71C8" w:rsidRDefault="00DC7412" w:rsidP="00AA2E04">
      <w:pPr>
        <w:spacing w:after="0" w:line="240" w:lineRule="auto"/>
        <w:ind w:firstLine="708"/>
        <w:jc w:val="both"/>
        <w:rPr>
          <w:rFonts w:ascii="Times New Roman" w:hAnsi="Times New Roman" w:cs="Times New Roman"/>
          <w:sz w:val="28"/>
          <w:szCs w:val="28"/>
        </w:rPr>
      </w:pPr>
      <w:r w:rsidRPr="00DC7412">
        <w:rPr>
          <w:rFonts w:ascii="Times New Roman" w:hAnsi="Times New Roman" w:cs="Times New Roman"/>
          <w:sz w:val="28"/>
          <w:szCs w:val="28"/>
        </w:rPr>
        <w:t xml:space="preserve">Con fundamento en el artículo 25, fracción I de los Estatutos Sociales de nuestro Colegio, rindo a esta Asamblea el informe de las actividades </w:t>
      </w:r>
      <w:r w:rsidR="00D9618D">
        <w:rPr>
          <w:rFonts w:ascii="Times New Roman" w:hAnsi="Times New Roman" w:cs="Times New Roman"/>
          <w:sz w:val="28"/>
          <w:szCs w:val="28"/>
        </w:rPr>
        <w:t xml:space="preserve">más relevantes </w:t>
      </w:r>
      <w:r w:rsidRPr="00DC7412">
        <w:rPr>
          <w:rFonts w:ascii="Times New Roman" w:hAnsi="Times New Roman" w:cs="Times New Roman"/>
          <w:sz w:val="28"/>
          <w:szCs w:val="28"/>
        </w:rPr>
        <w:t xml:space="preserve">desarrolladas </w:t>
      </w:r>
      <w:r w:rsidR="0041516B">
        <w:rPr>
          <w:rFonts w:ascii="Times New Roman" w:hAnsi="Times New Roman" w:cs="Times New Roman"/>
          <w:sz w:val="28"/>
          <w:szCs w:val="28"/>
        </w:rPr>
        <w:t xml:space="preserve">por </w:t>
      </w:r>
      <w:r w:rsidR="00D9618D">
        <w:rPr>
          <w:rFonts w:ascii="Times New Roman" w:hAnsi="Times New Roman" w:cs="Times New Roman"/>
          <w:sz w:val="28"/>
          <w:szCs w:val="28"/>
        </w:rPr>
        <w:t>l</w:t>
      </w:r>
      <w:r w:rsidR="00746F7F">
        <w:rPr>
          <w:rFonts w:ascii="Times New Roman" w:hAnsi="Times New Roman" w:cs="Times New Roman"/>
          <w:sz w:val="28"/>
          <w:szCs w:val="28"/>
        </w:rPr>
        <w:t>a</w:t>
      </w:r>
      <w:r w:rsidR="00D9618D">
        <w:rPr>
          <w:rFonts w:ascii="Times New Roman" w:hAnsi="Times New Roman" w:cs="Times New Roman"/>
          <w:sz w:val="28"/>
          <w:szCs w:val="28"/>
        </w:rPr>
        <w:t xml:space="preserve"> </w:t>
      </w:r>
      <w:r w:rsidR="00746F7F">
        <w:rPr>
          <w:rFonts w:ascii="Times New Roman" w:hAnsi="Times New Roman" w:cs="Times New Roman"/>
          <w:sz w:val="28"/>
          <w:szCs w:val="28"/>
        </w:rPr>
        <w:t>BMA</w:t>
      </w:r>
      <w:r w:rsidR="0041516B">
        <w:rPr>
          <w:rFonts w:ascii="Times New Roman" w:hAnsi="Times New Roman" w:cs="Times New Roman"/>
          <w:sz w:val="28"/>
          <w:szCs w:val="28"/>
        </w:rPr>
        <w:t>, correspondientes a</w:t>
      </w:r>
      <w:r>
        <w:rPr>
          <w:rFonts w:ascii="Times New Roman" w:hAnsi="Times New Roman" w:cs="Times New Roman"/>
          <w:sz w:val="28"/>
          <w:szCs w:val="28"/>
        </w:rPr>
        <w:t>l</w:t>
      </w:r>
      <w:r w:rsidRPr="00DC7412">
        <w:rPr>
          <w:rFonts w:ascii="Times New Roman" w:hAnsi="Times New Roman" w:cs="Times New Roman"/>
          <w:sz w:val="28"/>
          <w:szCs w:val="28"/>
        </w:rPr>
        <w:t xml:space="preserve"> periodo comprendido del </w:t>
      </w:r>
      <w:r w:rsidR="002D57E0">
        <w:rPr>
          <w:rFonts w:ascii="Times New Roman" w:hAnsi="Times New Roman" w:cs="Times New Roman"/>
          <w:sz w:val="28"/>
          <w:szCs w:val="28"/>
        </w:rPr>
        <w:t>28</w:t>
      </w:r>
      <w:r w:rsidRPr="00DC7412">
        <w:rPr>
          <w:rFonts w:ascii="Times New Roman" w:hAnsi="Times New Roman" w:cs="Times New Roman"/>
          <w:sz w:val="28"/>
          <w:szCs w:val="28"/>
        </w:rPr>
        <w:t xml:space="preserve"> de </w:t>
      </w:r>
      <w:r w:rsidR="002D57E0">
        <w:rPr>
          <w:rFonts w:ascii="Times New Roman" w:hAnsi="Times New Roman" w:cs="Times New Roman"/>
          <w:sz w:val="28"/>
          <w:szCs w:val="28"/>
        </w:rPr>
        <w:t>febrero</w:t>
      </w:r>
      <w:r w:rsidRPr="00DC7412">
        <w:rPr>
          <w:rFonts w:ascii="Times New Roman" w:hAnsi="Times New Roman" w:cs="Times New Roman"/>
          <w:sz w:val="28"/>
          <w:szCs w:val="28"/>
        </w:rPr>
        <w:t xml:space="preserve"> al </w:t>
      </w:r>
      <w:r w:rsidR="00322327">
        <w:rPr>
          <w:rFonts w:ascii="Times New Roman" w:hAnsi="Times New Roman" w:cs="Times New Roman"/>
          <w:sz w:val="28"/>
          <w:szCs w:val="28"/>
        </w:rPr>
        <w:t>2</w:t>
      </w:r>
      <w:r w:rsidR="002D57E0">
        <w:rPr>
          <w:rFonts w:ascii="Times New Roman" w:hAnsi="Times New Roman" w:cs="Times New Roman"/>
          <w:sz w:val="28"/>
          <w:szCs w:val="28"/>
        </w:rPr>
        <w:t>4</w:t>
      </w:r>
      <w:r w:rsidRPr="00DC7412">
        <w:rPr>
          <w:rFonts w:ascii="Times New Roman" w:hAnsi="Times New Roman" w:cs="Times New Roman"/>
          <w:sz w:val="28"/>
          <w:szCs w:val="28"/>
        </w:rPr>
        <w:t xml:space="preserve"> de </w:t>
      </w:r>
      <w:r w:rsidR="002D57E0">
        <w:rPr>
          <w:rFonts w:ascii="Times New Roman" w:hAnsi="Times New Roman" w:cs="Times New Roman"/>
          <w:sz w:val="28"/>
          <w:szCs w:val="28"/>
        </w:rPr>
        <w:t>junio</w:t>
      </w:r>
      <w:r w:rsidRPr="00DC7412">
        <w:rPr>
          <w:rFonts w:ascii="Times New Roman" w:hAnsi="Times New Roman" w:cs="Times New Roman"/>
          <w:sz w:val="28"/>
          <w:szCs w:val="28"/>
        </w:rPr>
        <w:t xml:space="preserve"> del presente año.</w:t>
      </w:r>
      <w:r w:rsidR="002D57E0">
        <w:rPr>
          <w:rFonts w:ascii="Times New Roman" w:hAnsi="Times New Roman" w:cs="Times New Roman"/>
          <w:sz w:val="28"/>
          <w:szCs w:val="28"/>
        </w:rPr>
        <w:t xml:space="preserve"> </w:t>
      </w:r>
    </w:p>
    <w:p w14:paraId="0D3F2F95" w14:textId="77777777" w:rsidR="004B71C8" w:rsidRDefault="004B71C8" w:rsidP="00AA2E04">
      <w:pPr>
        <w:spacing w:after="0" w:line="240" w:lineRule="auto"/>
        <w:ind w:firstLine="708"/>
        <w:jc w:val="both"/>
        <w:rPr>
          <w:rFonts w:ascii="Times New Roman" w:hAnsi="Times New Roman" w:cs="Times New Roman"/>
          <w:sz w:val="28"/>
          <w:szCs w:val="28"/>
        </w:rPr>
      </w:pPr>
    </w:p>
    <w:p w14:paraId="4C1116B5" w14:textId="747FF357" w:rsidR="008C5ABB" w:rsidRDefault="00274389" w:rsidP="00AA2E04">
      <w:pPr>
        <w:spacing w:after="0" w:line="240" w:lineRule="auto"/>
        <w:ind w:firstLine="708"/>
        <w:jc w:val="both"/>
        <w:rPr>
          <w:rFonts w:ascii="Times New Roman" w:hAnsi="Times New Roman" w:cs="Times New Roman"/>
          <w:sz w:val="28"/>
          <w:szCs w:val="28"/>
        </w:rPr>
      </w:pPr>
      <w:r w:rsidRPr="00274389">
        <w:rPr>
          <w:rFonts w:ascii="Times New Roman" w:hAnsi="Times New Roman" w:cs="Times New Roman"/>
          <w:sz w:val="28"/>
          <w:szCs w:val="28"/>
        </w:rPr>
        <w:t>Este informe</w:t>
      </w:r>
      <w:r w:rsidR="00DC7412">
        <w:rPr>
          <w:rFonts w:ascii="Times New Roman" w:hAnsi="Times New Roman" w:cs="Times New Roman"/>
          <w:sz w:val="28"/>
          <w:szCs w:val="28"/>
        </w:rPr>
        <w:t xml:space="preserve"> y</w:t>
      </w:r>
      <w:r w:rsidRPr="00274389">
        <w:rPr>
          <w:rFonts w:ascii="Times New Roman" w:hAnsi="Times New Roman" w:cs="Times New Roman"/>
          <w:sz w:val="28"/>
          <w:szCs w:val="28"/>
        </w:rPr>
        <w:t xml:space="preserve"> sus anexos se encuentra</w:t>
      </w:r>
      <w:r w:rsidR="00E82FFA">
        <w:rPr>
          <w:rFonts w:ascii="Times New Roman" w:hAnsi="Times New Roman" w:cs="Times New Roman"/>
          <w:sz w:val="28"/>
          <w:szCs w:val="28"/>
        </w:rPr>
        <w:t>n</w:t>
      </w:r>
      <w:r w:rsidRPr="00274389">
        <w:rPr>
          <w:rFonts w:ascii="Times New Roman" w:hAnsi="Times New Roman" w:cs="Times New Roman"/>
          <w:sz w:val="28"/>
          <w:szCs w:val="28"/>
        </w:rPr>
        <w:t xml:space="preserve"> en las oficinas de nuestro Colegio para su co</w:t>
      </w:r>
      <w:r w:rsidR="0022701D">
        <w:rPr>
          <w:rFonts w:ascii="Times New Roman" w:hAnsi="Times New Roman" w:cs="Times New Roman"/>
          <w:sz w:val="28"/>
          <w:szCs w:val="28"/>
        </w:rPr>
        <w:t>n</w:t>
      </w:r>
      <w:r w:rsidRPr="00274389">
        <w:rPr>
          <w:rFonts w:ascii="Times New Roman" w:hAnsi="Times New Roman" w:cs="Times New Roman"/>
          <w:sz w:val="28"/>
          <w:szCs w:val="28"/>
        </w:rPr>
        <w:t>sulta y</w:t>
      </w:r>
      <w:r w:rsidR="00402CAA">
        <w:rPr>
          <w:rFonts w:ascii="Times New Roman" w:hAnsi="Times New Roman" w:cs="Times New Roman"/>
          <w:sz w:val="28"/>
          <w:szCs w:val="28"/>
        </w:rPr>
        <w:t>,</w:t>
      </w:r>
      <w:r w:rsidRPr="00274389">
        <w:rPr>
          <w:rFonts w:ascii="Times New Roman" w:hAnsi="Times New Roman" w:cs="Times New Roman"/>
          <w:sz w:val="28"/>
          <w:szCs w:val="28"/>
        </w:rPr>
        <w:t xml:space="preserve"> de ser aprobado</w:t>
      </w:r>
      <w:r w:rsidR="00402CAA">
        <w:rPr>
          <w:rFonts w:ascii="Times New Roman" w:hAnsi="Times New Roman" w:cs="Times New Roman"/>
          <w:sz w:val="28"/>
          <w:szCs w:val="28"/>
        </w:rPr>
        <w:t xml:space="preserve">, </w:t>
      </w:r>
      <w:r w:rsidR="00402CAA" w:rsidRPr="00274389">
        <w:rPr>
          <w:rFonts w:ascii="Times New Roman" w:hAnsi="Times New Roman" w:cs="Times New Roman"/>
          <w:sz w:val="28"/>
          <w:szCs w:val="28"/>
        </w:rPr>
        <w:t>mañana</w:t>
      </w:r>
      <w:r w:rsidRPr="00274389">
        <w:rPr>
          <w:rFonts w:ascii="Times New Roman" w:hAnsi="Times New Roman" w:cs="Times New Roman"/>
          <w:sz w:val="28"/>
          <w:szCs w:val="28"/>
        </w:rPr>
        <w:t xml:space="preserve"> mismo </w:t>
      </w:r>
      <w:r w:rsidR="00402CAA">
        <w:rPr>
          <w:rFonts w:ascii="Times New Roman" w:hAnsi="Times New Roman" w:cs="Times New Roman"/>
          <w:sz w:val="28"/>
          <w:szCs w:val="28"/>
        </w:rPr>
        <w:t xml:space="preserve">será </w:t>
      </w:r>
      <w:r w:rsidRPr="00274389">
        <w:rPr>
          <w:rFonts w:ascii="Times New Roman" w:hAnsi="Times New Roman" w:cs="Times New Roman"/>
          <w:sz w:val="28"/>
          <w:szCs w:val="28"/>
        </w:rPr>
        <w:t>incorporado en nuestra</w:t>
      </w:r>
      <w:r w:rsidR="00402CAA">
        <w:rPr>
          <w:rFonts w:ascii="Times New Roman" w:hAnsi="Times New Roman" w:cs="Times New Roman"/>
          <w:sz w:val="28"/>
          <w:szCs w:val="28"/>
        </w:rPr>
        <w:t xml:space="preserve"> </w:t>
      </w:r>
      <w:r w:rsidRPr="00274389">
        <w:rPr>
          <w:rFonts w:ascii="Times New Roman" w:hAnsi="Times New Roman" w:cs="Times New Roman"/>
          <w:sz w:val="28"/>
          <w:szCs w:val="28"/>
        </w:rPr>
        <w:t>p</w:t>
      </w:r>
      <w:r w:rsidR="00402CAA">
        <w:rPr>
          <w:rFonts w:ascii="Times New Roman" w:hAnsi="Times New Roman" w:cs="Times New Roman"/>
          <w:sz w:val="28"/>
          <w:szCs w:val="28"/>
        </w:rPr>
        <w:t>á</w:t>
      </w:r>
      <w:r w:rsidRPr="00274389">
        <w:rPr>
          <w:rFonts w:ascii="Times New Roman" w:hAnsi="Times New Roman" w:cs="Times New Roman"/>
          <w:sz w:val="28"/>
          <w:szCs w:val="28"/>
        </w:rPr>
        <w:t>gina</w:t>
      </w:r>
      <w:r w:rsidR="00402CAA">
        <w:rPr>
          <w:rFonts w:ascii="Times New Roman" w:hAnsi="Times New Roman" w:cs="Times New Roman"/>
          <w:sz w:val="28"/>
          <w:szCs w:val="28"/>
        </w:rPr>
        <w:t xml:space="preserve"> </w:t>
      </w:r>
      <w:r w:rsidRPr="00274389">
        <w:rPr>
          <w:rFonts w:ascii="Times New Roman" w:hAnsi="Times New Roman" w:cs="Times New Roman"/>
          <w:sz w:val="28"/>
          <w:szCs w:val="28"/>
        </w:rPr>
        <w:t xml:space="preserve">de </w:t>
      </w:r>
      <w:r w:rsidR="00DC7412">
        <w:rPr>
          <w:rFonts w:ascii="Times New Roman" w:hAnsi="Times New Roman" w:cs="Times New Roman"/>
          <w:sz w:val="28"/>
          <w:szCs w:val="28"/>
        </w:rPr>
        <w:t>I</w:t>
      </w:r>
      <w:r w:rsidRPr="00274389">
        <w:rPr>
          <w:rFonts w:ascii="Times New Roman" w:hAnsi="Times New Roman" w:cs="Times New Roman"/>
          <w:sz w:val="28"/>
          <w:szCs w:val="28"/>
        </w:rPr>
        <w:t>nternet.</w:t>
      </w:r>
    </w:p>
    <w:p w14:paraId="6BA74198" w14:textId="4A9CB5AB" w:rsidR="00CF10AF" w:rsidRDefault="00CF10AF" w:rsidP="00AA2E04">
      <w:pPr>
        <w:spacing w:after="0" w:line="240" w:lineRule="auto"/>
        <w:ind w:firstLine="708"/>
        <w:jc w:val="both"/>
        <w:rPr>
          <w:rFonts w:ascii="Times New Roman" w:hAnsi="Times New Roman" w:cs="Times New Roman"/>
          <w:sz w:val="28"/>
          <w:szCs w:val="28"/>
        </w:rPr>
      </w:pPr>
    </w:p>
    <w:p w14:paraId="1626B150" w14:textId="53F49CA9" w:rsidR="004810D4" w:rsidRPr="00FC05DF" w:rsidRDefault="00D527A6" w:rsidP="005E1E93">
      <w:pPr>
        <w:pStyle w:val="Prrafodelista"/>
        <w:numPr>
          <w:ilvl w:val="0"/>
          <w:numId w:val="4"/>
        </w:numPr>
        <w:spacing w:after="0" w:line="240" w:lineRule="auto"/>
        <w:ind w:left="1068"/>
        <w:jc w:val="both"/>
        <w:rPr>
          <w:rFonts w:ascii="Times New Roman" w:hAnsi="Times New Roman" w:cs="Times New Roman"/>
          <w:sz w:val="28"/>
          <w:szCs w:val="28"/>
        </w:rPr>
      </w:pPr>
      <w:r w:rsidRPr="00FC05DF">
        <w:rPr>
          <w:rFonts w:ascii="Times New Roman" w:hAnsi="Times New Roman" w:cs="Times New Roman"/>
          <w:b/>
          <w:bCs/>
          <w:sz w:val="28"/>
          <w:szCs w:val="28"/>
        </w:rPr>
        <w:t xml:space="preserve">ACCIONES DE </w:t>
      </w:r>
      <w:r w:rsidR="0022433D" w:rsidRPr="00FC05DF">
        <w:rPr>
          <w:rFonts w:ascii="Times New Roman" w:hAnsi="Times New Roman" w:cs="Times New Roman"/>
          <w:b/>
          <w:bCs/>
          <w:sz w:val="28"/>
          <w:szCs w:val="28"/>
        </w:rPr>
        <w:t xml:space="preserve">PREVENCIÓN Y ADAPTACIÓN </w:t>
      </w:r>
      <w:r w:rsidRPr="00FC05DF">
        <w:rPr>
          <w:rFonts w:ascii="Times New Roman" w:hAnsi="Times New Roman" w:cs="Times New Roman"/>
          <w:b/>
          <w:bCs/>
          <w:sz w:val="28"/>
          <w:szCs w:val="28"/>
        </w:rPr>
        <w:t>LA BMA</w:t>
      </w:r>
      <w:r w:rsidR="0022433D" w:rsidRPr="00FC05DF">
        <w:rPr>
          <w:rFonts w:ascii="Times New Roman" w:hAnsi="Times New Roman" w:cs="Times New Roman"/>
          <w:b/>
          <w:bCs/>
          <w:sz w:val="28"/>
          <w:szCs w:val="28"/>
        </w:rPr>
        <w:t xml:space="preserve"> FRENTE A LOS RETOS DEL CORONAVIRUS</w:t>
      </w:r>
      <w:r w:rsidRPr="00FC05DF">
        <w:rPr>
          <w:rFonts w:ascii="Times New Roman" w:hAnsi="Times New Roman" w:cs="Times New Roman"/>
          <w:sz w:val="28"/>
          <w:szCs w:val="28"/>
        </w:rPr>
        <w:t>.</w:t>
      </w:r>
    </w:p>
    <w:p w14:paraId="2D2C4383" w14:textId="77777777" w:rsidR="004810D4" w:rsidRDefault="004810D4" w:rsidP="004810D4">
      <w:pPr>
        <w:pStyle w:val="Prrafodelista"/>
        <w:ind w:left="1428"/>
        <w:jc w:val="both"/>
        <w:rPr>
          <w:rFonts w:ascii="Times New Roman" w:hAnsi="Times New Roman" w:cs="Times New Roman"/>
          <w:sz w:val="28"/>
          <w:szCs w:val="28"/>
        </w:rPr>
      </w:pPr>
    </w:p>
    <w:p w14:paraId="7DF99921" w14:textId="0D8FBA5E" w:rsidR="006D4F45" w:rsidRPr="006D4F45" w:rsidRDefault="00E631E2" w:rsidP="006D4F45">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6D4F45">
        <w:rPr>
          <w:rFonts w:ascii="Times New Roman" w:hAnsi="Times New Roman" w:cs="Times New Roman"/>
          <w:b/>
          <w:bCs/>
          <w:sz w:val="28"/>
          <w:szCs w:val="28"/>
        </w:rPr>
        <w:t>29 de febrero</w:t>
      </w:r>
      <w:r>
        <w:rPr>
          <w:rFonts w:ascii="Times New Roman" w:hAnsi="Times New Roman" w:cs="Times New Roman"/>
          <w:sz w:val="28"/>
          <w:szCs w:val="28"/>
        </w:rPr>
        <w:t xml:space="preserve"> pasado, antes que la autoridad sanitaria mexicana declarara al COVID-19 como una enfermedad grave de atención prioritaria, antes de que se establecieran las acciones extraordinarias en materia sanitaria, </w:t>
      </w:r>
      <w:r w:rsidR="00D9618D">
        <w:rPr>
          <w:rFonts w:ascii="Times New Roman" w:hAnsi="Times New Roman" w:cs="Times New Roman"/>
          <w:sz w:val="28"/>
          <w:szCs w:val="28"/>
        </w:rPr>
        <w:t>enviamos</w:t>
      </w:r>
      <w:r>
        <w:rPr>
          <w:rFonts w:ascii="Times New Roman" w:hAnsi="Times New Roman" w:cs="Times New Roman"/>
          <w:sz w:val="28"/>
          <w:szCs w:val="28"/>
        </w:rPr>
        <w:t xml:space="preserve"> una circular por la que se hizo un </w:t>
      </w:r>
      <w:r w:rsidRPr="00286EA2">
        <w:rPr>
          <w:rFonts w:ascii="Times New Roman" w:hAnsi="Times New Roman" w:cs="Times New Roman"/>
          <w:b/>
          <w:bCs/>
          <w:sz w:val="28"/>
          <w:szCs w:val="28"/>
        </w:rPr>
        <w:t xml:space="preserve">llamado a la membresía para atender las recomendaciones </w:t>
      </w:r>
      <w:r w:rsidR="00746F7F">
        <w:rPr>
          <w:rFonts w:ascii="Times New Roman" w:hAnsi="Times New Roman" w:cs="Times New Roman"/>
          <w:b/>
          <w:bCs/>
          <w:sz w:val="28"/>
          <w:szCs w:val="28"/>
        </w:rPr>
        <w:t>sanitarias</w:t>
      </w:r>
      <w:r w:rsidRPr="00286EA2">
        <w:rPr>
          <w:rFonts w:ascii="Times New Roman" w:hAnsi="Times New Roman" w:cs="Times New Roman"/>
          <w:b/>
          <w:bCs/>
          <w:sz w:val="28"/>
          <w:szCs w:val="28"/>
        </w:rPr>
        <w:t xml:space="preserve"> </w:t>
      </w:r>
      <w:r w:rsidR="006D4F45" w:rsidRPr="00286EA2">
        <w:rPr>
          <w:rFonts w:ascii="Times New Roman" w:hAnsi="Times New Roman" w:cs="Times New Roman"/>
          <w:b/>
          <w:bCs/>
          <w:sz w:val="28"/>
          <w:szCs w:val="28"/>
        </w:rPr>
        <w:t>de la OMS</w:t>
      </w:r>
      <w:r w:rsidR="006D4F45">
        <w:rPr>
          <w:rFonts w:ascii="Times New Roman" w:hAnsi="Times New Roman" w:cs="Times New Roman"/>
          <w:sz w:val="28"/>
          <w:szCs w:val="28"/>
        </w:rPr>
        <w:t xml:space="preserve"> para</w:t>
      </w:r>
      <w:r>
        <w:rPr>
          <w:rFonts w:ascii="Times New Roman" w:hAnsi="Times New Roman" w:cs="Times New Roman"/>
          <w:sz w:val="28"/>
          <w:szCs w:val="28"/>
        </w:rPr>
        <w:t xml:space="preserve"> la prevención del contagio del COVID-19</w:t>
      </w:r>
      <w:r w:rsidR="006D4F45">
        <w:rPr>
          <w:rFonts w:ascii="Times New Roman" w:hAnsi="Times New Roman" w:cs="Times New Roman"/>
          <w:sz w:val="28"/>
          <w:szCs w:val="28"/>
        </w:rPr>
        <w:t>.</w:t>
      </w:r>
    </w:p>
    <w:p w14:paraId="748017E2" w14:textId="77777777" w:rsidR="006D4F45" w:rsidRDefault="006D4F45" w:rsidP="006D4F45">
      <w:pPr>
        <w:pStyle w:val="Prrafodelista"/>
        <w:ind w:left="1428"/>
        <w:jc w:val="both"/>
        <w:rPr>
          <w:rFonts w:ascii="Times New Roman" w:hAnsi="Times New Roman" w:cs="Times New Roman"/>
          <w:sz w:val="28"/>
          <w:szCs w:val="28"/>
        </w:rPr>
      </w:pPr>
    </w:p>
    <w:p w14:paraId="6B210C46" w14:textId="37C895FB" w:rsidR="00E631E2" w:rsidRDefault="006D4F45" w:rsidP="00E631E2">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6D4F45">
        <w:rPr>
          <w:rFonts w:ascii="Times New Roman" w:hAnsi="Times New Roman" w:cs="Times New Roman"/>
          <w:b/>
          <w:bCs/>
          <w:sz w:val="28"/>
          <w:szCs w:val="28"/>
        </w:rPr>
        <w:t>14 de marzo</w:t>
      </w:r>
      <w:r>
        <w:rPr>
          <w:rFonts w:ascii="Times New Roman" w:hAnsi="Times New Roman" w:cs="Times New Roman"/>
          <w:sz w:val="28"/>
          <w:szCs w:val="28"/>
        </w:rPr>
        <w:t xml:space="preserve"> </w:t>
      </w:r>
      <w:r w:rsidR="003A1AB1">
        <w:rPr>
          <w:rFonts w:ascii="Times New Roman" w:hAnsi="Times New Roman" w:cs="Times New Roman"/>
          <w:sz w:val="28"/>
          <w:szCs w:val="28"/>
        </w:rPr>
        <w:t xml:space="preserve">pasado, </w:t>
      </w:r>
      <w:r w:rsidR="00D9618D">
        <w:rPr>
          <w:rFonts w:ascii="Times New Roman" w:hAnsi="Times New Roman" w:cs="Times New Roman"/>
          <w:sz w:val="28"/>
          <w:szCs w:val="28"/>
        </w:rPr>
        <w:t>enviamos</w:t>
      </w:r>
      <w:r>
        <w:rPr>
          <w:rFonts w:ascii="Times New Roman" w:hAnsi="Times New Roman" w:cs="Times New Roman"/>
          <w:sz w:val="28"/>
          <w:szCs w:val="28"/>
        </w:rPr>
        <w:t xml:space="preserve"> una circular por la que se informó a la membresía del Colegio, que </w:t>
      </w:r>
      <w:r w:rsidRPr="00286EA2">
        <w:rPr>
          <w:rFonts w:ascii="Times New Roman" w:hAnsi="Times New Roman" w:cs="Times New Roman"/>
          <w:b/>
          <w:bCs/>
          <w:sz w:val="28"/>
          <w:szCs w:val="28"/>
        </w:rPr>
        <w:t>elev</w:t>
      </w:r>
      <w:r w:rsidR="00286EA2" w:rsidRPr="00286EA2">
        <w:rPr>
          <w:rFonts w:ascii="Times New Roman" w:hAnsi="Times New Roman" w:cs="Times New Roman"/>
          <w:b/>
          <w:bCs/>
          <w:sz w:val="28"/>
          <w:szCs w:val="28"/>
        </w:rPr>
        <w:t>amos</w:t>
      </w:r>
      <w:r w:rsidRPr="00286EA2">
        <w:rPr>
          <w:rFonts w:ascii="Times New Roman" w:hAnsi="Times New Roman" w:cs="Times New Roman"/>
          <w:b/>
          <w:bCs/>
          <w:sz w:val="28"/>
          <w:szCs w:val="28"/>
        </w:rPr>
        <w:t xml:space="preserve"> el nivel de medidas de prevención</w:t>
      </w:r>
      <w:r>
        <w:rPr>
          <w:rFonts w:ascii="Times New Roman" w:hAnsi="Times New Roman" w:cs="Times New Roman"/>
          <w:sz w:val="28"/>
          <w:szCs w:val="28"/>
        </w:rPr>
        <w:t xml:space="preserve"> para reducir las posibilidades de contagio del COVID-19, por lo que:</w:t>
      </w:r>
    </w:p>
    <w:p w14:paraId="68F26E86" w14:textId="77777777" w:rsidR="006D4F45" w:rsidRPr="006D4F45" w:rsidRDefault="006D4F45" w:rsidP="006D4F45">
      <w:pPr>
        <w:pStyle w:val="Prrafodelista"/>
        <w:rPr>
          <w:rFonts w:ascii="Times New Roman" w:hAnsi="Times New Roman" w:cs="Times New Roman"/>
          <w:sz w:val="28"/>
          <w:szCs w:val="28"/>
        </w:rPr>
      </w:pPr>
    </w:p>
    <w:p w14:paraId="7E7BA83F" w14:textId="73095EE0" w:rsidR="006D4F45" w:rsidRDefault="006D4F45" w:rsidP="006D4F45">
      <w:pPr>
        <w:pStyle w:val="Prrafodelista"/>
        <w:numPr>
          <w:ilvl w:val="0"/>
          <w:numId w:val="37"/>
        </w:numPr>
        <w:jc w:val="both"/>
        <w:rPr>
          <w:rFonts w:ascii="Times New Roman" w:hAnsi="Times New Roman" w:cs="Times New Roman"/>
          <w:sz w:val="28"/>
          <w:szCs w:val="28"/>
        </w:rPr>
      </w:pPr>
      <w:r>
        <w:rPr>
          <w:rFonts w:ascii="Times New Roman" w:hAnsi="Times New Roman" w:cs="Times New Roman"/>
          <w:sz w:val="28"/>
          <w:szCs w:val="28"/>
        </w:rPr>
        <w:t>De manera inmediata se suspendieron, hasta nuevo aviso, todas las actividades presenciales de la BMA, incluyendo:</w:t>
      </w:r>
    </w:p>
    <w:p w14:paraId="4989A0A6" w14:textId="77777777" w:rsidR="006D4F45" w:rsidRDefault="006D4F45" w:rsidP="006D4F45">
      <w:pPr>
        <w:pStyle w:val="Prrafodelista"/>
        <w:ind w:left="2148"/>
        <w:jc w:val="both"/>
        <w:rPr>
          <w:rFonts w:ascii="Times New Roman" w:hAnsi="Times New Roman" w:cs="Times New Roman"/>
          <w:sz w:val="28"/>
          <w:szCs w:val="28"/>
        </w:rPr>
      </w:pPr>
    </w:p>
    <w:p w14:paraId="2845139C" w14:textId="691B8911" w:rsidR="006D4F45" w:rsidRDefault="006D4F45" w:rsidP="006D4F45">
      <w:pPr>
        <w:pStyle w:val="Prrafodelista"/>
        <w:numPr>
          <w:ilvl w:val="0"/>
          <w:numId w:val="38"/>
        </w:numPr>
        <w:jc w:val="both"/>
        <w:rPr>
          <w:rFonts w:ascii="Times New Roman" w:hAnsi="Times New Roman" w:cs="Times New Roman"/>
          <w:sz w:val="28"/>
          <w:szCs w:val="28"/>
        </w:rPr>
      </w:pPr>
      <w:r>
        <w:rPr>
          <w:rFonts w:ascii="Times New Roman" w:hAnsi="Times New Roman" w:cs="Times New Roman"/>
          <w:sz w:val="28"/>
          <w:szCs w:val="28"/>
        </w:rPr>
        <w:t xml:space="preserve">Sesiones de Comisiones y de Capítulos; </w:t>
      </w:r>
      <w:r w:rsidR="00D9618D">
        <w:rPr>
          <w:rFonts w:ascii="Times New Roman" w:hAnsi="Times New Roman" w:cs="Times New Roman"/>
          <w:sz w:val="28"/>
          <w:szCs w:val="28"/>
        </w:rPr>
        <w:t>y,</w:t>
      </w:r>
    </w:p>
    <w:p w14:paraId="641B1664" w14:textId="421398CF" w:rsidR="006D4F45" w:rsidRDefault="006D4F45" w:rsidP="006D4F45">
      <w:pPr>
        <w:pStyle w:val="Prrafodelista"/>
        <w:numPr>
          <w:ilvl w:val="0"/>
          <w:numId w:val="38"/>
        </w:numPr>
        <w:jc w:val="both"/>
        <w:rPr>
          <w:rFonts w:ascii="Times New Roman" w:hAnsi="Times New Roman" w:cs="Times New Roman"/>
          <w:sz w:val="28"/>
          <w:szCs w:val="28"/>
        </w:rPr>
      </w:pPr>
      <w:r>
        <w:rPr>
          <w:rFonts w:ascii="Times New Roman" w:hAnsi="Times New Roman" w:cs="Times New Roman"/>
          <w:sz w:val="28"/>
          <w:szCs w:val="28"/>
        </w:rPr>
        <w:lastRenderedPageBreak/>
        <w:t>Actividades de Educación Jurídica Continua (congresos, seminarios, talleres, debates, diplomados, coloquios, etc.)</w:t>
      </w:r>
      <w:r w:rsidR="00D9618D">
        <w:rPr>
          <w:rFonts w:ascii="Times New Roman" w:hAnsi="Times New Roman" w:cs="Times New Roman"/>
          <w:sz w:val="28"/>
          <w:szCs w:val="28"/>
        </w:rPr>
        <w:t>.</w:t>
      </w:r>
    </w:p>
    <w:p w14:paraId="0824CFC1" w14:textId="70F558FE" w:rsidR="006D4F45" w:rsidRDefault="006D4F45" w:rsidP="006D4F45">
      <w:pPr>
        <w:pStyle w:val="Prrafodelista"/>
        <w:rPr>
          <w:rFonts w:ascii="Times New Roman" w:hAnsi="Times New Roman" w:cs="Times New Roman"/>
          <w:sz w:val="28"/>
          <w:szCs w:val="28"/>
        </w:rPr>
      </w:pPr>
    </w:p>
    <w:p w14:paraId="0F640183" w14:textId="40F2385B" w:rsidR="006D4F45" w:rsidRDefault="006D4F45" w:rsidP="006D4F45">
      <w:pPr>
        <w:pStyle w:val="Prrafodelista"/>
        <w:numPr>
          <w:ilvl w:val="0"/>
          <w:numId w:val="37"/>
        </w:numPr>
        <w:rPr>
          <w:rFonts w:ascii="Times New Roman" w:hAnsi="Times New Roman" w:cs="Times New Roman"/>
          <w:sz w:val="28"/>
          <w:szCs w:val="28"/>
        </w:rPr>
      </w:pPr>
      <w:r>
        <w:rPr>
          <w:rFonts w:ascii="Times New Roman" w:hAnsi="Times New Roman" w:cs="Times New Roman"/>
          <w:sz w:val="28"/>
          <w:szCs w:val="28"/>
        </w:rPr>
        <w:t>Asimismo, reorganizamos las actividades académicas de referencia, para realizarlas de manera virtual, a través de diversas plataformas digitales.</w:t>
      </w:r>
    </w:p>
    <w:p w14:paraId="71648290" w14:textId="77777777" w:rsidR="006D4F45" w:rsidRPr="006D4F45" w:rsidRDefault="006D4F45" w:rsidP="006D4F45">
      <w:pPr>
        <w:pStyle w:val="Prrafodelista"/>
        <w:ind w:left="2148"/>
        <w:rPr>
          <w:rFonts w:ascii="Times New Roman" w:hAnsi="Times New Roman" w:cs="Times New Roman"/>
          <w:sz w:val="28"/>
          <w:szCs w:val="28"/>
        </w:rPr>
      </w:pPr>
    </w:p>
    <w:p w14:paraId="3178F391" w14:textId="27D76792" w:rsidR="006D4F45" w:rsidRDefault="006D4F45" w:rsidP="00E631E2">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6D4F45">
        <w:rPr>
          <w:rFonts w:ascii="Times New Roman" w:hAnsi="Times New Roman" w:cs="Times New Roman"/>
          <w:b/>
          <w:bCs/>
          <w:sz w:val="28"/>
          <w:szCs w:val="28"/>
        </w:rPr>
        <w:t>24 de marzo</w:t>
      </w:r>
      <w:r w:rsidR="003A1AB1">
        <w:rPr>
          <w:rFonts w:ascii="Times New Roman" w:hAnsi="Times New Roman" w:cs="Times New Roman"/>
          <w:sz w:val="28"/>
          <w:szCs w:val="28"/>
        </w:rPr>
        <w:t xml:space="preserve"> pasado,</w:t>
      </w:r>
      <w:r>
        <w:rPr>
          <w:rFonts w:ascii="Times New Roman" w:hAnsi="Times New Roman" w:cs="Times New Roman"/>
          <w:sz w:val="28"/>
          <w:szCs w:val="28"/>
        </w:rPr>
        <w:t xml:space="preserve"> </w:t>
      </w:r>
      <w:r w:rsidR="00D9618D">
        <w:rPr>
          <w:rFonts w:ascii="Times New Roman" w:hAnsi="Times New Roman" w:cs="Times New Roman"/>
          <w:sz w:val="28"/>
          <w:szCs w:val="28"/>
        </w:rPr>
        <w:t>enviamos</w:t>
      </w:r>
      <w:r w:rsidR="003A1AB1">
        <w:rPr>
          <w:rFonts w:ascii="Times New Roman" w:hAnsi="Times New Roman" w:cs="Times New Roman"/>
          <w:sz w:val="28"/>
          <w:szCs w:val="28"/>
        </w:rPr>
        <w:t xml:space="preserve"> una circular, elaborada por la Comisión de Derecho del Trabajo y Seguridad Social, por la que, se informó a la membresía sobre las </w:t>
      </w:r>
      <w:r w:rsidR="003A1AB1" w:rsidRPr="00286EA2">
        <w:rPr>
          <w:rFonts w:ascii="Times New Roman" w:hAnsi="Times New Roman" w:cs="Times New Roman"/>
          <w:b/>
          <w:bCs/>
          <w:sz w:val="28"/>
          <w:szCs w:val="28"/>
        </w:rPr>
        <w:t>consecuencias laborales</w:t>
      </w:r>
      <w:r w:rsidR="003A1AB1">
        <w:rPr>
          <w:rFonts w:ascii="Times New Roman" w:hAnsi="Times New Roman" w:cs="Times New Roman"/>
          <w:sz w:val="28"/>
          <w:szCs w:val="28"/>
        </w:rPr>
        <w:t xml:space="preserve"> derivadas del COVID-19.</w:t>
      </w:r>
    </w:p>
    <w:p w14:paraId="4343CEBA" w14:textId="77777777" w:rsidR="003A1AB1" w:rsidRDefault="003A1AB1" w:rsidP="003A1AB1">
      <w:pPr>
        <w:pStyle w:val="Prrafodelista"/>
        <w:ind w:left="1428"/>
        <w:jc w:val="both"/>
        <w:rPr>
          <w:rFonts w:ascii="Times New Roman" w:hAnsi="Times New Roman" w:cs="Times New Roman"/>
          <w:sz w:val="28"/>
          <w:szCs w:val="28"/>
        </w:rPr>
      </w:pPr>
    </w:p>
    <w:p w14:paraId="40D23802" w14:textId="3C6A94B0" w:rsidR="003A1AB1" w:rsidRDefault="003A1AB1" w:rsidP="00E631E2">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3A1AB1">
        <w:rPr>
          <w:rFonts w:ascii="Times New Roman" w:hAnsi="Times New Roman" w:cs="Times New Roman"/>
          <w:b/>
          <w:bCs/>
          <w:sz w:val="28"/>
          <w:szCs w:val="28"/>
        </w:rPr>
        <w:t>25 de marzo</w:t>
      </w:r>
      <w:r>
        <w:rPr>
          <w:rFonts w:ascii="Times New Roman" w:hAnsi="Times New Roman" w:cs="Times New Roman"/>
          <w:sz w:val="28"/>
          <w:szCs w:val="28"/>
        </w:rPr>
        <w:t xml:space="preserve"> y el </w:t>
      </w:r>
      <w:r w:rsidRPr="003A1AB1">
        <w:rPr>
          <w:rFonts w:ascii="Times New Roman" w:hAnsi="Times New Roman" w:cs="Times New Roman"/>
          <w:b/>
          <w:bCs/>
          <w:sz w:val="28"/>
          <w:szCs w:val="28"/>
        </w:rPr>
        <w:t>20 de abril</w:t>
      </w:r>
      <w:r>
        <w:rPr>
          <w:rFonts w:ascii="Times New Roman" w:hAnsi="Times New Roman" w:cs="Times New Roman"/>
          <w:sz w:val="28"/>
          <w:szCs w:val="28"/>
        </w:rPr>
        <w:t xml:space="preserve"> pasados, </w:t>
      </w:r>
      <w:r w:rsidR="00D9618D">
        <w:rPr>
          <w:rFonts w:ascii="Times New Roman" w:hAnsi="Times New Roman" w:cs="Times New Roman"/>
          <w:sz w:val="28"/>
          <w:szCs w:val="28"/>
        </w:rPr>
        <w:t>enviamos</w:t>
      </w:r>
      <w:r>
        <w:rPr>
          <w:rFonts w:ascii="Times New Roman" w:hAnsi="Times New Roman" w:cs="Times New Roman"/>
          <w:sz w:val="28"/>
          <w:szCs w:val="28"/>
        </w:rPr>
        <w:t xml:space="preserve"> </w:t>
      </w:r>
      <w:r w:rsidR="00C262EA">
        <w:rPr>
          <w:rFonts w:ascii="Times New Roman" w:hAnsi="Times New Roman" w:cs="Times New Roman"/>
          <w:sz w:val="28"/>
          <w:szCs w:val="28"/>
        </w:rPr>
        <w:t>dos</w:t>
      </w:r>
      <w:r>
        <w:rPr>
          <w:rFonts w:ascii="Times New Roman" w:hAnsi="Times New Roman" w:cs="Times New Roman"/>
          <w:sz w:val="28"/>
          <w:szCs w:val="28"/>
        </w:rPr>
        <w:t xml:space="preserve"> circular</w:t>
      </w:r>
      <w:r w:rsidR="00C262EA">
        <w:rPr>
          <w:rFonts w:ascii="Times New Roman" w:hAnsi="Times New Roman" w:cs="Times New Roman"/>
          <w:sz w:val="28"/>
          <w:szCs w:val="28"/>
        </w:rPr>
        <w:t>es</w:t>
      </w:r>
      <w:r>
        <w:rPr>
          <w:rFonts w:ascii="Times New Roman" w:hAnsi="Times New Roman" w:cs="Times New Roman"/>
          <w:sz w:val="28"/>
          <w:szCs w:val="28"/>
        </w:rPr>
        <w:t xml:space="preserve"> por la</w:t>
      </w:r>
      <w:r w:rsidR="00C262EA">
        <w:rPr>
          <w:rFonts w:ascii="Times New Roman" w:hAnsi="Times New Roman" w:cs="Times New Roman"/>
          <w:sz w:val="28"/>
          <w:szCs w:val="28"/>
        </w:rPr>
        <w:t>s</w:t>
      </w:r>
      <w:r>
        <w:rPr>
          <w:rFonts w:ascii="Times New Roman" w:hAnsi="Times New Roman" w:cs="Times New Roman"/>
          <w:sz w:val="28"/>
          <w:szCs w:val="28"/>
        </w:rPr>
        <w:t xml:space="preserve"> que se informó a la membresía sobre el </w:t>
      </w:r>
      <w:r w:rsidRPr="00286EA2">
        <w:rPr>
          <w:rFonts w:ascii="Times New Roman" w:hAnsi="Times New Roman" w:cs="Times New Roman"/>
          <w:b/>
          <w:bCs/>
          <w:sz w:val="28"/>
          <w:szCs w:val="28"/>
        </w:rPr>
        <w:t>apoyo para cuotas 2020</w:t>
      </w:r>
      <w:r>
        <w:rPr>
          <w:rFonts w:ascii="Times New Roman" w:hAnsi="Times New Roman" w:cs="Times New Roman"/>
          <w:sz w:val="28"/>
          <w:szCs w:val="28"/>
        </w:rPr>
        <w:t xml:space="preserve"> por COVID-19, de tal manera que, la cuota anual aplicable a los pagos que se hicieran en </w:t>
      </w:r>
      <w:r w:rsidRPr="00286EA2">
        <w:rPr>
          <w:rFonts w:ascii="Times New Roman" w:hAnsi="Times New Roman" w:cs="Times New Roman"/>
          <w:sz w:val="28"/>
          <w:szCs w:val="28"/>
        </w:rPr>
        <w:t xml:space="preserve">marzo se </w:t>
      </w:r>
      <w:r w:rsidR="00D67BB1" w:rsidRPr="00286EA2">
        <w:rPr>
          <w:rFonts w:ascii="Times New Roman" w:hAnsi="Times New Roman" w:cs="Times New Roman"/>
          <w:sz w:val="28"/>
          <w:szCs w:val="28"/>
        </w:rPr>
        <w:t>mant</w:t>
      </w:r>
      <w:r w:rsidR="00D67BB1">
        <w:rPr>
          <w:rFonts w:ascii="Times New Roman" w:hAnsi="Times New Roman" w:cs="Times New Roman"/>
          <w:sz w:val="28"/>
          <w:szCs w:val="28"/>
        </w:rPr>
        <w:t>endrá</w:t>
      </w:r>
      <w:r w:rsidR="00746F7F">
        <w:rPr>
          <w:rFonts w:ascii="Times New Roman" w:hAnsi="Times New Roman" w:cs="Times New Roman"/>
          <w:sz w:val="28"/>
          <w:szCs w:val="28"/>
        </w:rPr>
        <w:t xml:space="preserve"> </w:t>
      </w:r>
      <w:r w:rsidRPr="00286EA2">
        <w:rPr>
          <w:rFonts w:ascii="Times New Roman" w:hAnsi="Times New Roman" w:cs="Times New Roman"/>
          <w:sz w:val="28"/>
          <w:szCs w:val="28"/>
        </w:rPr>
        <w:t>sin los incrementos mensuales correspondientes, hasta el mes de agosto</w:t>
      </w:r>
      <w:r>
        <w:rPr>
          <w:rFonts w:ascii="Times New Roman" w:hAnsi="Times New Roman" w:cs="Times New Roman"/>
          <w:sz w:val="28"/>
          <w:szCs w:val="28"/>
        </w:rPr>
        <w:t xml:space="preserve"> del presente año.</w:t>
      </w:r>
    </w:p>
    <w:p w14:paraId="0AC1933E" w14:textId="77777777" w:rsidR="003A40A8" w:rsidRPr="003A40A8" w:rsidRDefault="003A40A8" w:rsidP="003A40A8">
      <w:pPr>
        <w:pStyle w:val="Prrafodelista"/>
        <w:rPr>
          <w:rFonts w:ascii="Times New Roman" w:hAnsi="Times New Roman" w:cs="Times New Roman"/>
          <w:sz w:val="28"/>
          <w:szCs w:val="28"/>
        </w:rPr>
      </w:pPr>
    </w:p>
    <w:p w14:paraId="62A5B946" w14:textId="52DF8728" w:rsidR="003A40A8" w:rsidRDefault="003A40A8" w:rsidP="00E631E2">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3A40A8">
        <w:rPr>
          <w:rFonts w:ascii="Times New Roman" w:hAnsi="Times New Roman" w:cs="Times New Roman"/>
          <w:b/>
          <w:bCs/>
          <w:sz w:val="28"/>
          <w:szCs w:val="28"/>
        </w:rPr>
        <w:t>2 de abril</w:t>
      </w:r>
      <w:r>
        <w:rPr>
          <w:rFonts w:ascii="Times New Roman" w:hAnsi="Times New Roman" w:cs="Times New Roman"/>
          <w:sz w:val="28"/>
          <w:szCs w:val="28"/>
        </w:rPr>
        <w:t xml:space="preserve"> pasado, envi</w:t>
      </w:r>
      <w:r w:rsidR="00D9618D">
        <w:rPr>
          <w:rFonts w:ascii="Times New Roman" w:hAnsi="Times New Roman" w:cs="Times New Roman"/>
          <w:sz w:val="28"/>
          <w:szCs w:val="28"/>
        </w:rPr>
        <w:t>amos</w:t>
      </w:r>
      <w:r>
        <w:rPr>
          <w:rFonts w:ascii="Times New Roman" w:hAnsi="Times New Roman" w:cs="Times New Roman"/>
          <w:sz w:val="28"/>
          <w:szCs w:val="28"/>
        </w:rPr>
        <w:t xml:space="preserve"> una carta a los </w:t>
      </w:r>
      <w:r w:rsidRPr="00286EA2">
        <w:rPr>
          <w:rFonts w:ascii="Times New Roman" w:hAnsi="Times New Roman" w:cs="Times New Roman"/>
          <w:b/>
          <w:bCs/>
          <w:sz w:val="28"/>
          <w:szCs w:val="28"/>
        </w:rPr>
        <w:t>presidentes de</w:t>
      </w:r>
      <w:r w:rsidR="00AD3693">
        <w:rPr>
          <w:rFonts w:ascii="Times New Roman" w:hAnsi="Times New Roman" w:cs="Times New Roman"/>
          <w:b/>
          <w:bCs/>
          <w:sz w:val="28"/>
          <w:szCs w:val="28"/>
        </w:rPr>
        <w:t xml:space="preserve"> </w:t>
      </w:r>
      <w:r w:rsidR="00D67BB1">
        <w:rPr>
          <w:rFonts w:ascii="Times New Roman" w:hAnsi="Times New Roman" w:cs="Times New Roman"/>
          <w:b/>
          <w:bCs/>
          <w:sz w:val="28"/>
          <w:szCs w:val="28"/>
        </w:rPr>
        <w:t xml:space="preserve">los </w:t>
      </w:r>
      <w:r w:rsidR="00D67BB1" w:rsidRPr="00286EA2">
        <w:rPr>
          <w:rFonts w:ascii="Times New Roman" w:hAnsi="Times New Roman" w:cs="Times New Roman"/>
          <w:b/>
          <w:bCs/>
          <w:sz w:val="28"/>
          <w:szCs w:val="28"/>
        </w:rPr>
        <w:t>tribunales</w:t>
      </w:r>
      <w:r w:rsidRPr="00286EA2">
        <w:rPr>
          <w:rFonts w:ascii="Times New Roman" w:hAnsi="Times New Roman" w:cs="Times New Roman"/>
          <w:b/>
          <w:bCs/>
          <w:sz w:val="28"/>
          <w:szCs w:val="28"/>
        </w:rPr>
        <w:t xml:space="preserve"> federales y locales</w:t>
      </w:r>
      <w:r>
        <w:rPr>
          <w:rFonts w:ascii="Times New Roman" w:hAnsi="Times New Roman" w:cs="Times New Roman"/>
          <w:sz w:val="28"/>
          <w:szCs w:val="28"/>
        </w:rPr>
        <w:t xml:space="preserve"> del país, proponiendo medidas para la reactivación gradual de las actividades jurisdiccionales. Dicha ca</w:t>
      </w:r>
      <w:r w:rsidR="00746F7F">
        <w:rPr>
          <w:rFonts w:ascii="Times New Roman" w:hAnsi="Times New Roman" w:cs="Times New Roman"/>
          <w:sz w:val="28"/>
          <w:szCs w:val="28"/>
        </w:rPr>
        <w:t>r</w:t>
      </w:r>
      <w:r>
        <w:rPr>
          <w:rFonts w:ascii="Times New Roman" w:hAnsi="Times New Roman" w:cs="Times New Roman"/>
          <w:sz w:val="28"/>
          <w:szCs w:val="28"/>
        </w:rPr>
        <w:t xml:space="preserve">ta se envió también a toda la membresía vía correo electrónico </w:t>
      </w:r>
      <w:bookmarkStart w:id="0" w:name="_Hlk43041543"/>
      <w:r>
        <w:rPr>
          <w:rFonts w:ascii="Times New Roman" w:hAnsi="Times New Roman" w:cs="Times New Roman"/>
          <w:sz w:val="28"/>
          <w:szCs w:val="28"/>
        </w:rPr>
        <w:t>y est</w:t>
      </w:r>
      <w:r w:rsidR="008A3684">
        <w:rPr>
          <w:rFonts w:ascii="Times New Roman" w:hAnsi="Times New Roman" w:cs="Times New Roman"/>
          <w:sz w:val="28"/>
          <w:szCs w:val="28"/>
        </w:rPr>
        <w:t xml:space="preserve">á </w:t>
      </w:r>
      <w:r>
        <w:rPr>
          <w:rFonts w:ascii="Times New Roman" w:hAnsi="Times New Roman" w:cs="Times New Roman"/>
          <w:sz w:val="28"/>
          <w:szCs w:val="28"/>
        </w:rPr>
        <w:t>disponible en la página de Internet de la BMA</w:t>
      </w:r>
      <w:bookmarkEnd w:id="0"/>
      <w:r>
        <w:rPr>
          <w:rFonts w:ascii="Times New Roman" w:hAnsi="Times New Roman" w:cs="Times New Roman"/>
          <w:sz w:val="28"/>
          <w:szCs w:val="28"/>
        </w:rPr>
        <w:t>: www.bma.org.mx</w:t>
      </w:r>
    </w:p>
    <w:p w14:paraId="6CF0DF10" w14:textId="77777777" w:rsidR="003A1AB1" w:rsidRPr="003A1AB1" w:rsidRDefault="003A1AB1" w:rsidP="003A1AB1">
      <w:pPr>
        <w:pStyle w:val="Prrafodelista"/>
        <w:rPr>
          <w:rFonts w:ascii="Times New Roman" w:hAnsi="Times New Roman" w:cs="Times New Roman"/>
          <w:sz w:val="28"/>
          <w:szCs w:val="28"/>
        </w:rPr>
      </w:pPr>
    </w:p>
    <w:p w14:paraId="009B9D5E" w14:textId="159EAA00" w:rsidR="003A1AB1" w:rsidRDefault="00746F7F" w:rsidP="00E631E2">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Asimismo, e</w:t>
      </w:r>
      <w:r w:rsidR="00C262EA">
        <w:rPr>
          <w:rFonts w:ascii="Times New Roman" w:hAnsi="Times New Roman" w:cs="Times New Roman"/>
          <w:sz w:val="28"/>
          <w:szCs w:val="28"/>
        </w:rPr>
        <w:t xml:space="preserve">l </w:t>
      </w:r>
      <w:r w:rsidR="00C262EA" w:rsidRPr="00C262EA">
        <w:rPr>
          <w:rFonts w:ascii="Times New Roman" w:hAnsi="Times New Roman" w:cs="Times New Roman"/>
          <w:b/>
          <w:bCs/>
          <w:sz w:val="28"/>
          <w:szCs w:val="28"/>
        </w:rPr>
        <w:t>3 de abril</w:t>
      </w:r>
      <w:r w:rsidR="00C262EA">
        <w:rPr>
          <w:rFonts w:ascii="Times New Roman" w:hAnsi="Times New Roman" w:cs="Times New Roman"/>
          <w:sz w:val="28"/>
          <w:szCs w:val="28"/>
        </w:rPr>
        <w:t xml:space="preserve"> pasado, </w:t>
      </w:r>
      <w:bookmarkStart w:id="1" w:name="_Hlk43040109"/>
      <w:r w:rsidR="00AD3693">
        <w:rPr>
          <w:rFonts w:ascii="Times New Roman" w:hAnsi="Times New Roman" w:cs="Times New Roman"/>
          <w:sz w:val="28"/>
          <w:szCs w:val="28"/>
        </w:rPr>
        <w:t>enviamos</w:t>
      </w:r>
      <w:r w:rsidR="00C262EA">
        <w:rPr>
          <w:rFonts w:ascii="Times New Roman" w:hAnsi="Times New Roman" w:cs="Times New Roman"/>
          <w:sz w:val="28"/>
          <w:szCs w:val="28"/>
        </w:rPr>
        <w:t xml:space="preserve"> una circular por la que se informó a la membresía</w:t>
      </w:r>
      <w:bookmarkEnd w:id="1"/>
      <w:r>
        <w:rPr>
          <w:rFonts w:ascii="Times New Roman" w:hAnsi="Times New Roman" w:cs="Times New Roman"/>
          <w:sz w:val="28"/>
          <w:szCs w:val="28"/>
        </w:rPr>
        <w:t xml:space="preserve"> de</w:t>
      </w:r>
      <w:r w:rsidR="00C262EA">
        <w:rPr>
          <w:rFonts w:ascii="Times New Roman" w:hAnsi="Times New Roman" w:cs="Times New Roman"/>
          <w:sz w:val="28"/>
          <w:szCs w:val="28"/>
        </w:rPr>
        <w:t xml:space="preserve"> la </w:t>
      </w:r>
      <w:r w:rsidR="00C262EA" w:rsidRPr="00286EA2">
        <w:rPr>
          <w:rFonts w:ascii="Times New Roman" w:hAnsi="Times New Roman" w:cs="Times New Roman"/>
          <w:b/>
          <w:bCs/>
          <w:sz w:val="28"/>
          <w:szCs w:val="28"/>
        </w:rPr>
        <w:t>suspensión de labores presenciales del personal de la BMA</w:t>
      </w:r>
      <w:r w:rsidR="00C262EA">
        <w:rPr>
          <w:rFonts w:ascii="Times New Roman" w:hAnsi="Times New Roman" w:cs="Times New Roman"/>
          <w:sz w:val="28"/>
          <w:szCs w:val="28"/>
        </w:rPr>
        <w:t>. A partir del 13 de abril dicho personal reanudó parte de sus labores vía remota desde sus casas, para lo cual enrutamos los teléfonos y correos electrónicos institucionales del Colegio a las casas de algunos miembros de nuestro valioso personal. Desde entonces y, hasta nuevo aviso, la oficina de la BMA seguirá cerrada.</w:t>
      </w:r>
    </w:p>
    <w:p w14:paraId="578C352C" w14:textId="77777777" w:rsidR="00286EA2" w:rsidRPr="00286EA2" w:rsidRDefault="00286EA2" w:rsidP="00286EA2">
      <w:pPr>
        <w:pStyle w:val="Prrafodelista"/>
        <w:rPr>
          <w:rFonts w:ascii="Times New Roman" w:hAnsi="Times New Roman" w:cs="Times New Roman"/>
          <w:sz w:val="28"/>
          <w:szCs w:val="28"/>
        </w:rPr>
      </w:pPr>
    </w:p>
    <w:p w14:paraId="1C85E418" w14:textId="46A51EC8" w:rsidR="00286EA2" w:rsidRDefault="00286EA2" w:rsidP="00E631E2">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lastRenderedPageBreak/>
        <w:t xml:space="preserve">El </w:t>
      </w:r>
      <w:r w:rsidRPr="00286EA2">
        <w:rPr>
          <w:rFonts w:ascii="Times New Roman" w:hAnsi="Times New Roman" w:cs="Times New Roman"/>
          <w:b/>
          <w:bCs/>
          <w:sz w:val="28"/>
          <w:szCs w:val="28"/>
        </w:rPr>
        <w:t>6 de abril</w:t>
      </w:r>
      <w:r>
        <w:rPr>
          <w:rFonts w:ascii="Times New Roman" w:hAnsi="Times New Roman" w:cs="Times New Roman"/>
          <w:sz w:val="28"/>
          <w:szCs w:val="28"/>
        </w:rPr>
        <w:t xml:space="preserve"> pasado, entregamos al Ejecutivo Federal, con copia a diversos servidores públicos, una </w:t>
      </w:r>
      <w:r w:rsidRPr="00286EA2">
        <w:rPr>
          <w:rFonts w:ascii="Times New Roman" w:hAnsi="Times New Roman" w:cs="Times New Roman"/>
          <w:i/>
          <w:iCs/>
          <w:sz w:val="28"/>
          <w:szCs w:val="28"/>
        </w:rPr>
        <w:t>PROPUESTA DE ACTUACIÓN JURÍDICA ORDENADA PARA LA ATENCIÓN DE LOS RETOS DEL VIRUS COVID-19 EN MÉXICO</w:t>
      </w:r>
      <w:r>
        <w:rPr>
          <w:rFonts w:ascii="Times New Roman" w:hAnsi="Times New Roman" w:cs="Times New Roman"/>
          <w:sz w:val="28"/>
          <w:szCs w:val="28"/>
        </w:rPr>
        <w:t xml:space="preserve">, elaborada por el grupo de trabajo </w:t>
      </w:r>
      <w:r w:rsidRPr="00286EA2">
        <w:rPr>
          <w:rFonts w:ascii="Times New Roman" w:hAnsi="Times New Roman" w:cs="Times New Roman"/>
          <w:i/>
          <w:iCs/>
          <w:sz w:val="28"/>
          <w:szCs w:val="28"/>
        </w:rPr>
        <w:t>ad hoc</w:t>
      </w:r>
      <w:r>
        <w:rPr>
          <w:rFonts w:ascii="Times New Roman" w:hAnsi="Times New Roman" w:cs="Times New Roman"/>
          <w:sz w:val="28"/>
          <w:szCs w:val="28"/>
        </w:rPr>
        <w:t xml:space="preserve"> designado por el Consejo Directivo.</w:t>
      </w:r>
      <w:r w:rsidR="007F2675">
        <w:rPr>
          <w:rFonts w:ascii="Times New Roman" w:hAnsi="Times New Roman" w:cs="Times New Roman"/>
          <w:sz w:val="28"/>
          <w:szCs w:val="28"/>
        </w:rPr>
        <w:t xml:space="preserve"> Dicha propuesta ordena jurídicamente la atención de los retos del COVID-19 en México, a través de 4 grandes ejes temáticos:</w:t>
      </w:r>
    </w:p>
    <w:p w14:paraId="16D2843B" w14:textId="77777777" w:rsidR="007F2675" w:rsidRPr="007F2675" w:rsidRDefault="007F2675" w:rsidP="007F2675">
      <w:pPr>
        <w:pStyle w:val="Prrafodelista"/>
        <w:rPr>
          <w:rFonts w:ascii="Times New Roman" w:hAnsi="Times New Roman" w:cs="Times New Roman"/>
          <w:sz w:val="28"/>
          <w:szCs w:val="28"/>
        </w:rPr>
      </w:pPr>
    </w:p>
    <w:p w14:paraId="479AC05D" w14:textId="6D13A72A" w:rsidR="007F2675" w:rsidRDefault="007F2675" w:rsidP="007F2675">
      <w:pPr>
        <w:pStyle w:val="Prrafodelista"/>
        <w:numPr>
          <w:ilvl w:val="0"/>
          <w:numId w:val="37"/>
        </w:numPr>
        <w:jc w:val="both"/>
        <w:rPr>
          <w:rFonts w:ascii="Times New Roman" w:hAnsi="Times New Roman" w:cs="Times New Roman"/>
          <w:sz w:val="28"/>
          <w:szCs w:val="28"/>
        </w:rPr>
      </w:pPr>
      <w:r>
        <w:rPr>
          <w:rFonts w:ascii="Times New Roman" w:hAnsi="Times New Roman" w:cs="Times New Roman"/>
          <w:sz w:val="28"/>
          <w:szCs w:val="28"/>
        </w:rPr>
        <w:t>EMERGENCIA SANITARIA</w:t>
      </w:r>
      <w:r w:rsidR="00AD3693">
        <w:rPr>
          <w:rFonts w:ascii="Times New Roman" w:hAnsi="Times New Roman" w:cs="Times New Roman"/>
          <w:sz w:val="28"/>
          <w:szCs w:val="28"/>
        </w:rPr>
        <w:t>;</w:t>
      </w:r>
    </w:p>
    <w:p w14:paraId="655A8513" w14:textId="323D717C" w:rsidR="007F2675" w:rsidRDefault="007F2675" w:rsidP="007F2675">
      <w:pPr>
        <w:pStyle w:val="Prrafodelista"/>
        <w:numPr>
          <w:ilvl w:val="0"/>
          <w:numId w:val="37"/>
        </w:numPr>
        <w:jc w:val="both"/>
        <w:rPr>
          <w:rFonts w:ascii="Times New Roman" w:hAnsi="Times New Roman" w:cs="Times New Roman"/>
          <w:sz w:val="28"/>
          <w:szCs w:val="28"/>
        </w:rPr>
      </w:pPr>
      <w:r>
        <w:rPr>
          <w:rFonts w:ascii="Times New Roman" w:hAnsi="Times New Roman" w:cs="Times New Roman"/>
          <w:sz w:val="28"/>
          <w:szCs w:val="28"/>
        </w:rPr>
        <w:t>EMERGENCIA ECONÓMICA</w:t>
      </w:r>
      <w:r w:rsidR="00AD3693">
        <w:rPr>
          <w:rFonts w:ascii="Times New Roman" w:hAnsi="Times New Roman" w:cs="Times New Roman"/>
          <w:sz w:val="28"/>
          <w:szCs w:val="28"/>
        </w:rPr>
        <w:t>;</w:t>
      </w:r>
    </w:p>
    <w:p w14:paraId="621A2232" w14:textId="71E570FC" w:rsidR="007F2675" w:rsidRDefault="007F2675" w:rsidP="007F2675">
      <w:pPr>
        <w:pStyle w:val="Prrafodelista"/>
        <w:numPr>
          <w:ilvl w:val="0"/>
          <w:numId w:val="37"/>
        </w:numPr>
        <w:jc w:val="both"/>
        <w:rPr>
          <w:rFonts w:ascii="Times New Roman" w:hAnsi="Times New Roman" w:cs="Times New Roman"/>
          <w:sz w:val="28"/>
          <w:szCs w:val="28"/>
        </w:rPr>
      </w:pPr>
      <w:r>
        <w:rPr>
          <w:rFonts w:ascii="Times New Roman" w:hAnsi="Times New Roman" w:cs="Times New Roman"/>
          <w:sz w:val="28"/>
          <w:szCs w:val="28"/>
        </w:rPr>
        <w:t>SEGURIDAD Y JUSTICIA</w:t>
      </w:r>
      <w:r w:rsidR="00AD3693">
        <w:rPr>
          <w:rFonts w:ascii="Times New Roman" w:hAnsi="Times New Roman" w:cs="Times New Roman"/>
          <w:sz w:val="28"/>
          <w:szCs w:val="28"/>
        </w:rPr>
        <w:t>; y,</w:t>
      </w:r>
    </w:p>
    <w:p w14:paraId="68049867" w14:textId="0A2C66B7" w:rsidR="007F2675" w:rsidRDefault="007F2675" w:rsidP="007F2675">
      <w:pPr>
        <w:pStyle w:val="Prrafodelista"/>
        <w:numPr>
          <w:ilvl w:val="0"/>
          <w:numId w:val="37"/>
        </w:numPr>
        <w:jc w:val="both"/>
        <w:rPr>
          <w:rFonts w:ascii="Times New Roman" w:hAnsi="Times New Roman" w:cs="Times New Roman"/>
          <w:sz w:val="28"/>
          <w:szCs w:val="28"/>
        </w:rPr>
      </w:pPr>
      <w:r>
        <w:rPr>
          <w:rFonts w:ascii="Times New Roman" w:hAnsi="Times New Roman" w:cs="Times New Roman"/>
          <w:sz w:val="28"/>
          <w:szCs w:val="28"/>
        </w:rPr>
        <w:t>REACTIVACIÓN GRADUAL DE LAS ACTIVIDADES NO ESENCIALES</w:t>
      </w:r>
      <w:r w:rsidR="00AD3693">
        <w:rPr>
          <w:rFonts w:ascii="Times New Roman" w:hAnsi="Times New Roman" w:cs="Times New Roman"/>
          <w:sz w:val="28"/>
          <w:szCs w:val="28"/>
        </w:rPr>
        <w:t>.</w:t>
      </w:r>
    </w:p>
    <w:p w14:paraId="6FAF7432" w14:textId="4FE0DAA8" w:rsidR="007F2675" w:rsidRPr="007F2675" w:rsidRDefault="007F2675" w:rsidP="007F2675">
      <w:pPr>
        <w:ind w:left="1416"/>
        <w:rPr>
          <w:rFonts w:ascii="Times New Roman" w:hAnsi="Times New Roman" w:cs="Times New Roman"/>
          <w:sz w:val="28"/>
          <w:szCs w:val="28"/>
        </w:rPr>
      </w:pPr>
      <w:r w:rsidRPr="007F2675">
        <w:rPr>
          <w:rFonts w:ascii="Times New Roman" w:hAnsi="Times New Roman" w:cs="Times New Roman"/>
          <w:sz w:val="28"/>
          <w:szCs w:val="28"/>
        </w:rPr>
        <w:t>Esta propuesta se circuló a la membresía vía correo electrónico</w:t>
      </w:r>
      <w:r w:rsidRPr="007F2675">
        <w:t xml:space="preserve"> </w:t>
      </w:r>
      <w:r w:rsidRPr="007F2675">
        <w:rPr>
          <w:rFonts w:ascii="Times New Roman" w:hAnsi="Times New Roman" w:cs="Times New Roman"/>
          <w:sz w:val="28"/>
          <w:szCs w:val="28"/>
        </w:rPr>
        <w:t>y</w:t>
      </w:r>
      <w:r>
        <w:rPr>
          <w:rFonts w:ascii="Times New Roman" w:hAnsi="Times New Roman" w:cs="Times New Roman"/>
          <w:sz w:val="28"/>
          <w:szCs w:val="28"/>
        </w:rPr>
        <w:t xml:space="preserve"> </w:t>
      </w:r>
      <w:r w:rsidRPr="007F2675">
        <w:rPr>
          <w:rFonts w:ascii="Times New Roman" w:hAnsi="Times New Roman" w:cs="Times New Roman"/>
          <w:sz w:val="28"/>
          <w:szCs w:val="28"/>
        </w:rPr>
        <w:t>est</w:t>
      </w:r>
      <w:r w:rsidR="00B3268C">
        <w:rPr>
          <w:rFonts w:ascii="Times New Roman" w:hAnsi="Times New Roman" w:cs="Times New Roman"/>
          <w:sz w:val="28"/>
          <w:szCs w:val="28"/>
        </w:rPr>
        <w:t>á</w:t>
      </w:r>
      <w:r w:rsidRPr="007F2675">
        <w:rPr>
          <w:rFonts w:ascii="Times New Roman" w:hAnsi="Times New Roman" w:cs="Times New Roman"/>
          <w:sz w:val="28"/>
          <w:szCs w:val="28"/>
        </w:rPr>
        <w:t xml:space="preserve"> disponible en la página de Internet de la BMA. </w:t>
      </w:r>
    </w:p>
    <w:p w14:paraId="415C0542" w14:textId="77777777" w:rsidR="007F2675" w:rsidRPr="00C262EA" w:rsidRDefault="007F2675" w:rsidP="00C262EA">
      <w:pPr>
        <w:pStyle w:val="Prrafodelista"/>
        <w:rPr>
          <w:rFonts w:ascii="Times New Roman" w:hAnsi="Times New Roman" w:cs="Times New Roman"/>
          <w:sz w:val="28"/>
          <w:szCs w:val="28"/>
        </w:rPr>
      </w:pPr>
    </w:p>
    <w:p w14:paraId="1393FAE3" w14:textId="75EE9AA2" w:rsidR="003A40A8" w:rsidRPr="003A40A8" w:rsidRDefault="00C262EA" w:rsidP="003A40A8">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C262EA">
        <w:rPr>
          <w:rFonts w:ascii="Times New Roman" w:hAnsi="Times New Roman" w:cs="Times New Roman"/>
          <w:b/>
          <w:bCs/>
          <w:sz w:val="28"/>
          <w:szCs w:val="28"/>
        </w:rPr>
        <w:t>7 de abril</w:t>
      </w:r>
      <w:r>
        <w:rPr>
          <w:rFonts w:ascii="Times New Roman" w:hAnsi="Times New Roman" w:cs="Times New Roman"/>
          <w:sz w:val="28"/>
          <w:szCs w:val="28"/>
        </w:rPr>
        <w:t xml:space="preserve"> pasado, </w:t>
      </w:r>
      <w:bookmarkStart w:id="2" w:name="_Hlk43040718"/>
      <w:r w:rsidR="00AD3693">
        <w:rPr>
          <w:rFonts w:ascii="Times New Roman" w:hAnsi="Times New Roman" w:cs="Times New Roman"/>
          <w:sz w:val="28"/>
          <w:szCs w:val="28"/>
        </w:rPr>
        <w:t>enviamos</w:t>
      </w:r>
      <w:r w:rsidRPr="00C262EA">
        <w:rPr>
          <w:rFonts w:ascii="Times New Roman" w:hAnsi="Times New Roman" w:cs="Times New Roman"/>
          <w:sz w:val="28"/>
          <w:szCs w:val="28"/>
        </w:rPr>
        <w:t xml:space="preserve"> una circular </w:t>
      </w:r>
      <w:r w:rsidR="003A40A8">
        <w:rPr>
          <w:rFonts w:ascii="Times New Roman" w:hAnsi="Times New Roman" w:cs="Times New Roman"/>
          <w:sz w:val="28"/>
          <w:szCs w:val="28"/>
        </w:rPr>
        <w:t xml:space="preserve">para recordar a la </w:t>
      </w:r>
      <w:r w:rsidRPr="00C262EA">
        <w:rPr>
          <w:rFonts w:ascii="Times New Roman" w:hAnsi="Times New Roman" w:cs="Times New Roman"/>
          <w:sz w:val="28"/>
          <w:szCs w:val="28"/>
        </w:rPr>
        <w:t>membresía</w:t>
      </w:r>
      <w:r w:rsidR="003A40A8">
        <w:rPr>
          <w:rFonts w:ascii="Times New Roman" w:hAnsi="Times New Roman" w:cs="Times New Roman"/>
          <w:sz w:val="28"/>
          <w:szCs w:val="28"/>
        </w:rPr>
        <w:t xml:space="preserve"> que, </w:t>
      </w:r>
      <w:bookmarkEnd w:id="2"/>
      <w:r w:rsidR="003A40A8" w:rsidRPr="003A40A8">
        <w:rPr>
          <w:rFonts w:ascii="Times New Roman" w:hAnsi="Times New Roman" w:cs="Times New Roman"/>
          <w:sz w:val="28"/>
          <w:szCs w:val="28"/>
        </w:rPr>
        <w:t xml:space="preserve">durante esta emergencia sanitaria y particularmente ante la medida preventiva consistente en quedarse en casa para evitar el contagio del COVID-19, </w:t>
      </w:r>
      <w:r w:rsidR="003A40A8" w:rsidRPr="00286EA2">
        <w:rPr>
          <w:rFonts w:ascii="Times New Roman" w:hAnsi="Times New Roman" w:cs="Times New Roman"/>
          <w:b/>
          <w:bCs/>
          <w:sz w:val="28"/>
          <w:szCs w:val="28"/>
        </w:rPr>
        <w:t>están disponibles las siguientes sesiones y conferencias virtuales de la BMA</w:t>
      </w:r>
      <w:r w:rsidR="003A40A8" w:rsidRPr="003A40A8">
        <w:rPr>
          <w:rFonts w:ascii="Times New Roman" w:hAnsi="Times New Roman" w:cs="Times New Roman"/>
          <w:sz w:val="28"/>
          <w:szCs w:val="28"/>
        </w:rPr>
        <w:t>:</w:t>
      </w:r>
    </w:p>
    <w:p w14:paraId="2F0C8A3E" w14:textId="77777777" w:rsidR="003A40A8" w:rsidRPr="003A40A8" w:rsidRDefault="003A40A8" w:rsidP="003A40A8">
      <w:pPr>
        <w:pStyle w:val="Prrafodelista"/>
        <w:ind w:left="1428"/>
        <w:jc w:val="both"/>
        <w:rPr>
          <w:rFonts w:ascii="Times New Roman" w:hAnsi="Times New Roman" w:cs="Times New Roman"/>
          <w:sz w:val="28"/>
          <w:szCs w:val="28"/>
        </w:rPr>
      </w:pPr>
    </w:p>
    <w:p w14:paraId="0F2033B5" w14:textId="3690358D" w:rsidR="003A40A8" w:rsidRPr="003A40A8" w:rsidRDefault="003A40A8" w:rsidP="003A40A8">
      <w:pPr>
        <w:pStyle w:val="Prrafodelista"/>
        <w:numPr>
          <w:ilvl w:val="0"/>
          <w:numId w:val="39"/>
        </w:numPr>
        <w:jc w:val="both"/>
        <w:rPr>
          <w:rFonts w:ascii="Times New Roman" w:hAnsi="Times New Roman" w:cs="Times New Roman"/>
          <w:sz w:val="28"/>
          <w:szCs w:val="28"/>
        </w:rPr>
      </w:pPr>
      <w:r w:rsidRPr="003A40A8">
        <w:rPr>
          <w:rFonts w:ascii="Times New Roman" w:hAnsi="Times New Roman" w:cs="Times New Roman"/>
          <w:sz w:val="28"/>
          <w:szCs w:val="28"/>
        </w:rPr>
        <w:t>Más de 1,000 videograbaciones de sesiones de Comisiones de Estudio y Ejercicio Profesional, en la página de Internet de la BMA (bajo el rubro VIDEO-BMA): https://www.bma.org.mx</w:t>
      </w:r>
      <w:r>
        <w:rPr>
          <w:rFonts w:ascii="Times New Roman" w:hAnsi="Times New Roman" w:cs="Times New Roman"/>
          <w:sz w:val="28"/>
          <w:szCs w:val="28"/>
        </w:rPr>
        <w:t xml:space="preserve"> </w:t>
      </w:r>
    </w:p>
    <w:p w14:paraId="616C6FA8" w14:textId="77777777" w:rsidR="003A40A8" w:rsidRPr="003A40A8" w:rsidRDefault="003A40A8" w:rsidP="003A40A8">
      <w:pPr>
        <w:pStyle w:val="Prrafodelista"/>
        <w:ind w:left="1428"/>
        <w:jc w:val="both"/>
        <w:rPr>
          <w:rFonts w:ascii="Times New Roman" w:hAnsi="Times New Roman" w:cs="Times New Roman"/>
          <w:sz w:val="28"/>
          <w:szCs w:val="28"/>
        </w:rPr>
      </w:pPr>
    </w:p>
    <w:p w14:paraId="1804761F" w14:textId="0B3C43D1" w:rsidR="003A40A8" w:rsidRPr="003A40A8" w:rsidRDefault="003A40A8" w:rsidP="003A40A8">
      <w:pPr>
        <w:pStyle w:val="Prrafodelista"/>
        <w:numPr>
          <w:ilvl w:val="0"/>
          <w:numId w:val="39"/>
        </w:numPr>
        <w:jc w:val="both"/>
        <w:rPr>
          <w:rFonts w:ascii="Times New Roman" w:hAnsi="Times New Roman" w:cs="Times New Roman"/>
          <w:sz w:val="28"/>
          <w:szCs w:val="28"/>
        </w:rPr>
      </w:pPr>
      <w:r w:rsidRPr="003A40A8">
        <w:rPr>
          <w:rFonts w:ascii="Times New Roman" w:hAnsi="Times New Roman" w:cs="Times New Roman"/>
          <w:sz w:val="28"/>
          <w:szCs w:val="28"/>
        </w:rPr>
        <w:t xml:space="preserve">Grabaciones de conferencias virtuales grabadas </w:t>
      </w:r>
      <w:r>
        <w:rPr>
          <w:rFonts w:ascii="Times New Roman" w:hAnsi="Times New Roman" w:cs="Times New Roman"/>
          <w:sz w:val="28"/>
          <w:szCs w:val="28"/>
        </w:rPr>
        <w:t>recientemente,</w:t>
      </w:r>
      <w:r w:rsidR="00AD3693">
        <w:rPr>
          <w:rFonts w:ascii="Times New Roman" w:hAnsi="Times New Roman" w:cs="Times New Roman"/>
          <w:sz w:val="28"/>
          <w:szCs w:val="28"/>
        </w:rPr>
        <w:t xml:space="preserve"> algunas de la cuales están también</w:t>
      </w:r>
      <w:r>
        <w:rPr>
          <w:rFonts w:ascii="Times New Roman" w:hAnsi="Times New Roman" w:cs="Times New Roman"/>
          <w:sz w:val="28"/>
          <w:szCs w:val="28"/>
        </w:rPr>
        <w:t xml:space="preserve"> disponibles </w:t>
      </w:r>
      <w:r w:rsidRPr="003A40A8">
        <w:rPr>
          <w:rFonts w:ascii="Times New Roman" w:hAnsi="Times New Roman" w:cs="Times New Roman"/>
          <w:sz w:val="28"/>
          <w:szCs w:val="28"/>
        </w:rPr>
        <w:t>en la</w:t>
      </w:r>
      <w:r w:rsidR="00AD3693">
        <w:rPr>
          <w:rFonts w:ascii="Times New Roman" w:hAnsi="Times New Roman" w:cs="Times New Roman"/>
          <w:sz w:val="28"/>
          <w:szCs w:val="28"/>
        </w:rPr>
        <w:t>s</w:t>
      </w:r>
      <w:r w:rsidRPr="003A40A8">
        <w:rPr>
          <w:rFonts w:ascii="Times New Roman" w:hAnsi="Times New Roman" w:cs="Times New Roman"/>
          <w:sz w:val="28"/>
          <w:szCs w:val="28"/>
        </w:rPr>
        <w:t xml:space="preserve"> plataforma</w:t>
      </w:r>
      <w:r w:rsidR="00AD3693">
        <w:rPr>
          <w:rFonts w:ascii="Times New Roman" w:hAnsi="Times New Roman" w:cs="Times New Roman"/>
          <w:sz w:val="28"/>
          <w:szCs w:val="28"/>
        </w:rPr>
        <w:t>s</w:t>
      </w:r>
      <w:r w:rsidRPr="003A40A8">
        <w:rPr>
          <w:rFonts w:ascii="Times New Roman" w:hAnsi="Times New Roman" w:cs="Times New Roman"/>
          <w:sz w:val="28"/>
          <w:szCs w:val="28"/>
        </w:rPr>
        <w:t xml:space="preserve"> de </w:t>
      </w:r>
      <w:r w:rsidR="004F05AC">
        <w:rPr>
          <w:rFonts w:ascii="Times New Roman" w:hAnsi="Times New Roman" w:cs="Times New Roman"/>
          <w:sz w:val="28"/>
          <w:szCs w:val="28"/>
        </w:rPr>
        <w:t>“</w:t>
      </w:r>
      <w:r w:rsidRPr="003A40A8">
        <w:rPr>
          <w:rFonts w:ascii="Times New Roman" w:hAnsi="Times New Roman" w:cs="Times New Roman"/>
          <w:sz w:val="28"/>
          <w:szCs w:val="28"/>
        </w:rPr>
        <w:t>Facebook</w:t>
      </w:r>
      <w:r w:rsidR="004F05AC">
        <w:rPr>
          <w:rFonts w:ascii="Times New Roman" w:hAnsi="Times New Roman" w:cs="Times New Roman"/>
          <w:sz w:val="28"/>
          <w:szCs w:val="28"/>
        </w:rPr>
        <w:t>”</w:t>
      </w:r>
      <w:r w:rsidRPr="003A40A8">
        <w:rPr>
          <w:rFonts w:ascii="Times New Roman" w:hAnsi="Times New Roman" w:cs="Times New Roman"/>
          <w:sz w:val="28"/>
          <w:szCs w:val="28"/>
        </w:rPr>
        <w:t xml:space="preserve"> </w:t>
      </w:r>
      <w:r w:rsidR="00AD3693">
        <w:rPr>
          <w:rFonts w:ascii="Times New Roman" w:hAnsi="Times New Roman" w:cs="Times New Roman"/>
          <w:sz w:val="28"/>
          <w:szCs w:val="28"/>
        </w:rPr>
        <w:t xml:space="preserve">y </w:t>
      </w:r>
      <w:r w:rsidR="004F05AC">
        <w:rPr>
          <w:rFonts w:ascii="Times New Roman" w:hAnsi="Times New Roman" w:cs="Times New Roman"/>
          <w:sz w:val="28"/>
          <w:szCs w:val="28"/>
        </w:rPr>
        <w:t>“</w:t>
      </w:r>
      <w:r w:rsidR="00AD3693">
        <w:rPr>
          <w:rFonts w:ascii="Times New Roman" w:hAnsi="Times New Roman" w:cs="Times New Roman"/>
          <w:sz w:val="28"/>
          <w:szCs w:val="28"/>
        </w:rPr>
        <w:t>You</w:t>
      </w:r>
      <w:r w:rsidR="00D67BB1">
        <w:rPr>
          <w:rFonts w:ascii="Times New Roman" w:hAnsi="Times New Roman" w:cs="Times New Roman"/>
          <w:sz w:val="28"/>
          <w:szCs w:val="28"/>
        </w:rPr>
        <w:t>T</w:t>
      </w:r>
      <w:r w:rsidR="00AD3693">
        <w:rPr>
          <w:rFonts w:ascii="Times New Roman" w:hAnsi="Times New Roman" w:cs="Times New Roman"/>
          <w:sz w:val="28"/>
          <w:szCs w:val="28"/>
        </w:rPr>
        <w:t>ube</w:t>
      </w:r>
      <w:r w:rsidR="004F05AC">
        <w:rPr>
          <w:rFonts w:ascii="Times New Roman" w:hAnsi="Times New Roman" w:cs="Times New Roman"/>
          <w:sz w:val="28"/>
          <w:szCs w:val="28"/>
        </w:rPr>
        <w:t>”</w:t>
      </w:r>
      <w:r w:rsidR="00AD3693">
        <w:rPr>
          <w:rFonts w:ascii="Times New Roman" w:hAnsi="Times New Roman" w:cs="Times New Roman"/>
          <w:sz w:val="28"/>
          <w:szCs w:val="28"/>
        </w:rPr>
        <w:t xml:space="preserve"> </w:t>
      </w:r>
      <w:r w:rsidRPr="003A40A8">
        <w:rPr>
          <w:rFonts w:ascii="Times New Roman" w:hAnsi="Times New Roman" w:cs="Times New Roman"/>
          <w:sz w:val="28"/>
          <w:szCs w:val="28"/>
        </w:rPr>
        <w:t>de la BMA</w:t>
      </w:r>
      <w:r w:rsidR="00AD3693">
        <w:rPr>
          <w:rFonts w:ascii="Times New Roman" w:hAnsi="Times New Roman" w:cs="Times New Roman"/>
          <w:sz w:val="28"/>
          <w:szCs w:val="28"/>
        </w:rPr>
        <w:t>.</w:t>
      </w:r>
    </w:p>
    <w:p w14:paraId="02238593" w14:textId="524D509C" w:rsidR="00C262EA" w:rsidRPr="003A40A8" w:rsidRDefault="00C262EA" w:rsidP="003A40A8">
      <w:pPr>
        <w:pStyle w:val="Prrafodelista"/>
        <w:ind w:left="1428"/>
        <w:jc w:val="both"/>
        <w:rPr>
          <w:rFonts w:ascii="Times New Roman" w:hAnsi="Times New Roman" w:cs="Times New Roman"/>
          <w:sz w:val="28"/>
          <w:szCs w:val="28"/>
        </w:rPr>
      </w:pPr>
    </w:p>
    <w:p w14:paraId="66D3433C" w14:textId="2EE3BAC6" w:rsidR="004810D4" w:rsidRDefault="003A40A8" w:rsidP="003A40A8">
      <w:pPr>
        <w:pStyle w:val="Prrafodelista"/>
        <w:numPr>
          <w:ilvl w:val="0"/>
          <w:numId w:val="36"/>
        </w:numPr>
        <w:jc w:val="both"/>
        <w:rPr>
          <w:rFonts w:ascii="Times New Roman" w:hAnsi="Times New Roman" w:cs="Times New Roman"/>
          <w:sz w:val="28"/>
          <w:szCs w:val="28"/>
        </w:rPr>
      </w:pPr>
      <w:r>
        <w:rPr>
          <w:rFonts w:ascii="Times New Roman" w:hAnsi="Times New Roman" w:cs="Times New Roman"/>
          <w:sz w:val="28"/>
          <w:szCs w:val="28"/>
        </w:rPr>
        <w:t xml:space="preserve">El </w:t>
      </w:r>
      <w:r w:rsidRPr="003A40A8">
        <w:rPr>
          <w:rFonts w:ascii="Times New Roman" w:hAnsi="Times New Roman" w:cs="Times New Roman"/>
          <w:b/>
          <w:bCs/>
          <w:sz w:val="28"/>
          <w:szCs w:val="28"/>
        </w:rPr>
        <w:t>17 de abril</w:t>
      </w:r>
      <w:r>
        <w:rPr>
          <w:rFonts w:ascii="Times New Roman" w:hAnsi="Times New Roman" w:cs="Times New Roman"/>
          <w:sz w:val="28"/>
          <w:szCs w:val="28"/>
        </w:rPr>
        <w:t xml:space="preserve"> pasado, </w:t>
      </w:r>
      <w:r w:rsidR="004F05AC">
        <w:rPr>
          <w:rFonts w:ascii="Times New Roman" w:hAnsi="Times New Roman" w:cs="Times New Roman"/>
          <w:sz w:val="28"/>
          <w:szCs w:val="28"/>
        </w:rPr>
        <w:t>enviamos</w:t>
      </w:r>
      <w:r w:rsidRPr="003A40A8">
        <w:rPr>
          <w:rFonts w:ascii="Times New Roman" w:hAnsi="Times New Roman" w:cs="Times New Roman"/>
          <w:sz w:val="28"/>
          <w:szCs w:val="28"/>
        </w:rPr>
        <w:t xml:space="preserve"> una circular para </w:t>
      </w:r>
      <w:r>
        <w:rPr>
          <w:rFonts w:ascii="Times New Roman" w:hAnsi="Times New Roman" w:cs="Times New Roman"/>
          <w:sz w:val="28"/>
          <w:szCs w:val="28"/>
        </w:rPr>
        <w:t>informar</w:t>
      </w:r>
      <w:r w:rsidRPr="003A40A8">
        <w:rPr>
          <w:rFonts w:ascii="Times New Roman" w:hAnsi="Times New Roman" w:cs="Times New Roman"/>
          <w:sz w:val="28"/>
          <w:szCs w:val="28"/>
        </w:rPr>
        <w:t xml:space="preserve"> a la membresía</w:t>
      </w:r>
      <w:r w:rsidR="00286EA2">
        <w:rPr>
          <w:rFonts w:ascii="Times New Roman" w:hAnsi="Times New Roman" w:cs="Times New Roman"/>
          <w:sz w:val="28"/>
          <w:szCs w:val="28"/>
        </w:rPr>
        <w:t xml:space="preserve"> que, a efecto de cumplir con las medidas sanitarias establecidas por las autoridades competentes,</w:t>
      </w:r>
      <w:r w:rsidRPr="003A40A8">
        <w:rPr>
          <w:rFonts w:ascii="Times New Roman" w:hAnsi="Times New Roman" w:cs="Times New Roman"/>
          <w:sz w:val="28"/>
          <w:szCs w:val="28"/>
        </w:rPr>
        <w:t xml:space="preserve"> </w:t>
      </w:r>
      <w:r w:rsidR="00286EA2">
        <w:rPr>
          <w:rFonts w:ascii="Times New Roman" w:hAnsi="Times New Roman" w:cs="Times New Roman"/>
          <w:sz w:val="28"/>
          <w:szCs w:val="28"/>
        </w:rPr>
        <w:t xml:space="preserve">se canceló la </w:t>
      </w:r>
      <w:r w:rsidR="00286EA2" w:rsidRPr="00286EA2">
        <w:rPr>
          <w:rFonts w:ascii="Times New Roman" w:hAnsi="Times New Roman" w:cs="Times New Roman"/>
          <w:i/>
          <w:iCs/>
          <w:sz w:val="28"/>
          <w:szCs w:val="28"/>
        </w:rPr>
        <w:t>Comida de la Amistad 2020</w:t>
      </w:r>
      <w:r w:rsidR="00286EA2">
        <w:rPr>
          <w:rFonts w:ascii="Times New Roman" w:hAnsi="Times New Roman" w:cs="Times New Roman"/>
          <w:sz w:val="28"/>
          <w:szCs w:val="28"/>
        </w:rPr>
        <w:t>, programada desde hace un año para el 22 de mayo</w:t>
      </w:r>
      <w:r w:rsidR="004F05AC">
        <w:rPr>
          <w:rFonts w:ascii="Times New Roman" w:hAnsi="Times New Roman" w:cs="Times New Roman"/>
          <w:sz w:val="28"/>
          <w:szCs w:val="28"/>
        </w:rPr>
        <w:t xml:space="preserve"> pasado</w:t>
      </w:r>
      <w:r w:rsidR="00286EA2">
        <w:rPr>
          <w:rFonts w:ascii="Times New Roman" w:hAnsi="Times New Roman" w:cs="Times New Roman"/>
          <w:sz w:val="28"/>
          <w:szCs w:val="28"/>
        </w:rPr>
        <w:t>.</w:t>
      </w:r>
    </w:p>
    <w:p w14:paraId="1F101582" w14:textId="77777777" w:rsidR="00073B46" w:rsidRPr="00073B46" w:rsidRDefault="00073B46" w:rsidP="00073B46">
      <w:pPr>
        <w:spacing w:after="0" w:line="240" w:lineRule="auto"/>
        <w:jc w:val="both"/>
        <w:rPr>
          <w:rFonts w:ascii="Times New Roman" w:hAnsi="Times New Roman" w:cs="Times New Roman"/>
          <w:sz w:val="28"/>
          <w:szCs w:val="28"/>
        </w:rPr>
      </w:pPr>
    </w:p>
    <w:p w14:paraId="7BC3EFD3" w14:textId="6A2AD616" w:rsidR="00AA2E04" w:rsidRDefault="008B7EA8" w:rsidP="00015103">
      <w:pPr>
        <w:pStyle w:val="Prrafodelista"/>
        <w:numPr>
          <w:ilvl w:val="0"/>
          <w:numId w:val="40"/>
        </w:numPr>
        <w:spacing w:after="0" w:line="240" w:lineRule="auto"/>
        <w:jc w:val="both"/>
        <w:rPr>
          <w:rFonts w:ascii="Times New Roman" w:hAnsi="Times New Roman" w:cs="Times New Roman"/>
          <w:b/>
          <w:bCs/>
          <w:sz w:val="28"/>
          <w:szCs w:val="28"/>
        </w:rPr>
      </w:pPr>
      <w:r w:rsidRPr="00015103">
        <w:rPr>
          <w:rFonts w:ascii="Times New Roman" w:hAnsi="Times New Roman" w:cs="Times New Roman"/>
          <w:b/>
          <w:bCs/>
          <w:sz w:val="28"/>
          <w:szCs w:val="28"/>
        </w:rPr>
        <w:t>LOS RETOS DEL CRECIMIENTO Y COMPLEJIDAD DE LA BARRA</w:t>
      </w:r>
      <w:r w:rsidR="006E419C" w:rsidRPr="00015103">
        <w:rPr>
          <w:rFonts w:ascii="Times New Roman" w:hAnsi="Times New Roman" w:cs="Times New Roman"/>
          <w:b/>
          <w:bCs/>
          <w:sz w:val="28"/>
          <w:szCs w:val="28"/>
        </w:rPr>
        <w:t>.</w:t>
      </w:r>
    </w:p>
    <w:p w14:paraId="26D47E12" w14:textId="4D678C12" w:rsidR="00453C11" w:rsidRDefault="00DE5F87"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r>
        <w:rPr>
          <w:rFonts w:ascii="Times New Roman" w:eastAsia="Times New Roman" w:hAnsi="Times New Roman" w:cs="Times New Roman"/>
          <w:spacing w:val="-3"/>
          <w:sz w:val="28"/>
          <w:szCs w:val="28"/>
          <w:lang w:val="es-ES" w:eastAsia="es-ES"/>
        </w:rPr>
        <w:tab/>
      </w:r>
    </w:p>
    <w:p w14:paraId="40F53B4D" w14:textId="4A4AF205" w:rsidR="00453C11" w:rsidRDefault="006A2FF2"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r>
        <w:rPr>
          <w:rFonts w:ascii="Times New Roman" w:eastAsia="Times New Roman" w:hAnsi="Times New Roman" w:cs="Times New Roman"/>
          <w:spacing w:val="-3"/>
          <w:sz w:val="28"/>
          <w:szCs w:val="28"/>
          <w:lang w:val="es-ES" w:eastAsia="es-ES"/>
        </w:rPr>
        <w:t xml:space="preserve">Al inicio de este bienio la membresía de la BMA era de 5,381 abogados, de los cuales 1,500 eran activos. </w:t>
      </w:r>
      <w:r w:rsidR="00453C11" w:rsidRPr="00453C11">
        <w:rPr>
          <w:rFonts w:ascii="Times New Roman" w:eastAsia="Times New Roman" w:hAnsi="Times New Roman" w:cs="Times New Roman"/>
          <w:spacing w:val="-3"/>
          <w:sz w:val="28"/>
          <w:szCs w:val="28"/>
          <w:lang w:val="es-ES" w:eastAsia="es-ES"/>
        </w:rPr>
        <w:t>A</w:t>
      </w:r>
      <w:r w:rsidR="00453C11">
        <w:rPr>
          <w:rFonts w:ascii="Times New Roman" w:eastAsia="Times New Roman" w:hAnsi="Times New Roman" w:cs="Times New Roman"/>
          <w:spacing w:val="-3"/>
          <w:sz w:val="28"/>
          <w:szCs w:val="28"/>
          <w:lang w:val="es-ES" w:eastAsia="es-ES"/>
        </w:rPr>
        <w:t xml:space="preserve"> </w:t>
      </w:r>
      <w:r w:rsidR="00453C11" w:rsidRPr="00453C11">
        <w:rPr>
          <w:rFonts w:ascii="Times New Roman" w:eastAsia="Times New Roman" w:hAnsi="Times New Roman" w:cs="Times New Roman"/>
          <w:spacing w:val="-3"/>
          <w:sz w:val="28"/>
          <w:szCs w:val="28"/>
          <w:lang w:val="es-ES" w:eastAsia="es-ES"/>
        </w:rPr>
        <w:t>l</w:t>
      </w:r>
      <w:r w:rsidR="00453C11">
        <w:rPr>
          <w:rFonts w:ascii="Times New Roman" w:eastAsia="Times New Roman" w:hAnsi="Times New Roman" w:cs="Times New Roman"/>
          <w:spacing w:val="-3"/>
          <w:sz w:val="28"/>
          <w:szCs w:val="28"/>
          <w:lang w:val="es-ES" w:eastAsia="es-ES"/>
        </w:rPr>
        <w:t>a</w:t>
      </w:r>
      <w:r w:rsidR="00453C11" w:rsidRPr="00453C11">
        <w:rPr>
          <w:rFonts w:ascii="Times New Roman" w:eastAsia="Times New Roman" w:hAnsi="Times New Roman" w:cs="Times New Roman"/>
          <w:spacing w:val="-3"/>
          <w:sz w:val="28"/>
          <w:szCs w:val="28"/>
          <w:lang w:val="es-ES" w:eastAsia="es-ES"/>
        </w:rPr>
        <w:t xml:space="preserve"> </w:t>
      </w:r>
      <w:r w:rsidR="00453C11">
        <w:rPr>
          <w:rFonts w:ascii="Times New Roman" w:eastAsia="Times New Roman" w:hAnsi="Times New Roman" w:cs="Times New Roman"/>
          <w:spacing w:val="-3"/>
          <w:sz w:val="28"/>
          <w:szCs w:val="28"/>
          <w:lang w:val="es-ES" w:eastAsia="es-ES"/>
        </w:rPr>
        <w:t>fecha,</w:t>
      </w:r>
      <w:r w:rsidR="00453C11" w:rsidRPr="00453C11">
        <w:rPr>
          <w:rFonts w:ascii="Times New Roman" w:eastAsia="Times New Roman" w:hAnsi="Times New Roman" w:cs="Times New Roman"/>
          <w:spacing w:val="-3"/>
          <w:sz w:val="28"/>
          <w:szCs w:val="28"/>
          <w:lang w:val="es-ES" w:eastAsia="es-ES"/>
        </w:rPr>
        <w:t xml:space="preserve"> </w:t>
      </w:r>
      <w:r w:rsidR="00286F76">
        <w:rPr>
          <w:rFonts w:ascii="Times New Roman" w:eastAsia="Times New Roman" w:hAnsi="Times New Roman" w:cs="Times New Roman"/>
          <w:spacing w:val="-3"/>
          <w:sz w:val="28"/>
          <w:szCs w:val="28"/>
          <w:lang w:val="es-ES" w:eastAsia="es-ES"/>
        </w:rPr>
        <w:t xml:space="preserve">contamos con una </w:t>
      </w:r>
      <w:r w:rsidR="00E82FFA">
        <w:rPr>
          <w:rFonts w:ascii="Times New Roman" w:eastAsia="Times New Roman" w:hAnsi="Times New Roman" w:cs="Times New Roman"/>
          <w:spacing w:val="-3"/>
          <w:sz w:val="28"/>
          <w:szCs w:val="28"/>
          <w:lang w:val="es-ES" w:eastAsia="es-ES"/>
        </w:rPr>
        <w:t xml:space="preserve">membresía de </w:t>
      </w:r>
      <w:r w:rsidR="00D00B3F" w:rsidRPr="006510D0">
        <w:rPr>
          <w:rFonts w:ascii="Times New Roman" w:eastAsia="Times New Roman" w:hAnsi="Times New Roman" w:cs="Times New Roman"/>
          <w:spacing w:val="-3"/>
          <w:sz w:val="28"/>
          <w:szCs w:val="28"/>
          <w:lang w:val="es-ES" w:eastAsia="es-ES"/>
        </w:rPr>
        <w:t>6</w:t>
      </w:r>
      <w:r w:rsidR="00E82FFA" w:rsidRPr="006510D0">
        <w:rPr>
          <w:rFonts w:ascii="Times New Roman" w:eastAsia="Times New Roman" w:hAnsi="Times New Roman" w:cs="Times New Roman"/>
          <w:spacing w:val="-3"/>
          <w:sz w:val="28"/>
          <w:szCs w:val="28"/>
          <w:lang w:val="es-ES" w:eastAsia="es-ES"/>
        </w:rPr>
        <w:t>,</w:t>
      </w:r>
      <w:r w:rsidR="00D00B3F" w:rsidRPr="006510D0">
        <w:rPr>
          <w:rFonts w:ascii="Times New Roman" w:eastAsia="Times New Roman" w:hAnsi="Times New Roman" w:cs="Times New Roman"/>
          <w:spacing w:val="-3"/>
          <w:sz w:val="28"/>
          <w:szCs w:val="28"/>
          <w:lang w:val="es-ES" w:eastAsia="es-ES"/>
        </w:rPr>
        <w:t>0</w:t>
      </w:r>
      <w:r w:rsidR="006510D0" w:rsidRPr="006510D0">
        <w:rPr>
          <w:rFonts w:ascii="Times New Roman" w:eastAsia="Times New Roman" w:hAnsi="Times New Roman" w:cs="Times New Roman"/>
          <w:spacing w:val="-3"/>
          <w:sz w:val="28"/>
          <w:szCs w:val="28"/>
          <w:lang w:val="es-ES" w:eastAsia="es-ES"/>
        </w:rPr>
        <w:t>6</w:t>
      </w:r>
      <w:r w:rsidR="00D00B3F" w:rsidRPr="006510D0">
        <w:rPr>
          <w:rFonts w:ascii="Times New Roman" w:eastAsia="Times New Roman" w:hAnsi="Times New Roman" w:cs="Times New Roman"/>
          <w:spacing w:val="-3"/>
          <w:sz w:val="28"/>
          <w:szCs w:val="28"/>
          <w:lang w:val="es-ES" w:eastAsia="es-ES"/>
        </w:rPr>
        <w:t>5</w:t>
      </w:r>
      <w:r w:rsidR="00E82FFA" w:rsidRPr="006510D0">
        <w:rPr>
          <w:rFonts w:ascii="Times New Roman" w:eastAsia="Times New Roman" w:hAnsi="Times New Roman" w:cs="Times New Roman"/>
          <w:spacing w:val="-3"/>
          <w:sz w:val="28"/>
          <w:szCs w:val="28"/>
          <w:lang w:val="es-ES" w:eastAsia="es-ES"/>
        </w:rPr>
        <w:t xml:space="preserve"> profesiona</w:t>
      </w:r>
      <w:r w:rsidR="00F82D2B" w:rsidRPr="006510D0">
        <w:rPr>
          <w:rFonts w:ascii="Times New Roman" w:eastAsia="Times New Roman" w:hAnsi="Times New Roman" w:cs="Times New Roman"/>
          <w:spacing w:val="-3"/>
          <w:sz w:val="28"/>
          <w:szCs w:val="28"/>
          <w:lang w:val="es-ES" w:eastAsia="es-ES"/>
        </w:rPr>
        <w:t>le</w:t>
      </w:r>
      <w:r w:rsidR="00E82FFA" w:rsidRPr="006510D0">
        <w:rPr>
          <w:rFonts w:ascii="Times New Roman" w:eastAsia="Times New Roman" w:hAnsi="Times New Roman" w:cs="Times New Roman"/>
          <w:spacing w:val="-3"/>
          <w:sz w:val="28"/>
          <w:szCs w:val="28"/>
          <w:lang w:val="es-ES" w:eastAsia="es-ES"/>
        </w:rPr>
        <w:t xml:space="preserve">s del Derecho, de los cuales </w:t>
      </w:r>
      <w:r w:rsidR="00D00B3F" w:rsidRPr="006510D0">
        <w:rPr>
          <w:rFonts w:ascii="Times New Roman" w:eastAsia="Times New Roman" w:hAnsi="Times New Roman" w:cs="Times New Roman"/>
          <w:spacing w:val="-3"/>
          <w:sz w:val="28"/>
          <w:szCs w:val="28"/>
          <w:lang w:val="es-ES" w:eastAsia="es-ES"/>
        </w:rPr>
        <w:t>3</w:t>
      </w:r>
      <w:r w:rsidR="00E82FFA" w:rsidRPr="006510D0">
        <w:rPr>
          <w:rFonts w:ascii="Times New Roman" w:eastAsia="Times New Roman" w:hAnsi="Times New Roman" w:cs="Times New Roman"/>
          <w:spacing w:val="-3"/>
          <w:sz w:val="28"/>
          <w:szCs w:val="28"/>
          <w:lang w:val="es-ES" w:eastAsia="es-ES"/>
        </w:rPr>
        <w:t>,</w:t>
      </w:r>
      <w:r w:rsidR="00D00B3F" w:rsidRPr="006510D0">
        <w:rPr>
          <w:rFonts w:ascii="Times New Roman" w:eastAsia="Times New Roman" w:hAnsi="Times New Roman" w:cs="Times New Roman"/>
          <w:spacing w:val="-3"/>
          <w:sz w:val="28"/>
          <w:szCs w:val="28"/>
          <w:lang w:val="es-ES" w:eastAsia="es-ES"/>
        </w:rPr>
        <w:t>1</w:t>
      </w:r>
      <w:r w:rsidR="006510D0" w:rsidRPr="006510D0">
        <w:rPr>
          <w:rFonts w:ascii="Times New Roman" w:eastAsia="Times New Roman" w:hAnsi="Times New Roman" w:cs="Times New Roman"/>
          <w:spacing w:val="-3"/>
          <w:sz w:val="28"/>
          <w:szCs w:val="28"/>
          <w:lang w:val="es-ES" w:eastAsia="es-ES"/>
        </w:rPr>
        <w:t>5</w:t>
      </w:r>
      <w:r w:rsidR="00D00B3F" w:rsidRPr="006510D0">
        <w:rPr>
          <w:rFonts w:ascii="Times New Roman" w:eastAsia="Times New Roman" w:hAnsi="Times New Roman" w:cs="Times New Roman"/>
          <w:spacing w:val="-3"/>
          <w:sz w:val="28"/>
          <w:szCs w:val="28"/>
          <w:lang w:val="es-ES" w:eastAsia="es-ES"/>
        </w:rPr>
        <w:t>0</w:t>
      </w:r>
      <w:r w:rsidR="00E82FFA" w:rsidRPr="006510D0">
        <w:rPr>
          <w:rFonts w:ascii="Times New Roman" w:eastAsia="Times New Roman" w:hAnsi="Times New Roman" w:cs="Times New Roman"/>
          <w:spacing w:val="-3"/>
          <w:sz w:val="28"/>
          <w:szCs w:val="28"/>
          <w:lang w:val="es-ES" w:eastAsia="es-ES"/>
        </w:rPr>
        <w:t xml:space="preserve"> son activos</w:t>
      </w:r>
      <w:r w:rsidR="003D22C0" w:rsidRPr="006510D0">
        <w:rPr>
          <w:rFonts w:ascii="Times New Roman" w:eastAsia="Times New Roman" w:hAnsi="Times New Roman" w:cs="Times New Roman"/>
          <w:spacing w:val="-3"/>
          <w:sz w:val="28"/>
          <w:szCs w:val="28"/>
          <w:lang w:val="es-ES" w:eastAsia="es-ES"/>
        </w:rPr>
        <w:t>, con lo cual hemos duplicado la membresía activa del Colegio</w:t>
      </w:r>
      <w:r w:rsidR="00E82FFA" w:rsidRPr="006510D0">
        <w:rPr>
          <w:rFonts w:ascii="Times New Roman" w:eastAsia="Times New Roman" w:hAnsi="Times New Roman" w:cs="Times New Roman"/>
          <w:spacing w:val="-3"/>
          <w:sz w:val="28"/>
          <w:szCs w:val="28"/>
          <w:lang w:val="es-ES" w:eastAsia="es-ES"/>
        </w:rPr>
        <w:t>. Contamos</w:t>
      </w:r>
      <w:r w:rsidR="00453C11" w:rsidRPr="006510D0">
        <w:rPr>
          <w:rFonts w:ascii="Times New Roman" w:eastAsia="Times New Roman" w:hAnsi="Times New Roman" w:cs="Times New Roman"/>
          <w:spacing w:val="-3"/>
          <w:sz w:val="28"/>
          <w:szCs w:val="28"/>
          <w:lang w:val="es-ES" w:eastAsia="es-ES"/>
        </w:rPr>
        <w:t xml:space="preserve"> con 3</w:t>
      </w:r>
      <w:r w:rsidR="002107CD" w:rsidRPr="006510D0">
        <w:rPr>
          <w:rFonts w:ascii="Times New Roman" w:eastAsia="Times New Roman" w:hAnsi="Times New Roman" w:cs="Times New Roman"/>
          <w:spacing w:val="-3"/>
          <w:sz w:val="28"/>
          <w:szCs w:val="28"/>
          <w:lang w:val="es-ES" w:eastAsia="es-ES"/>
        </w:rPr>
        <w:t>8</w:t>
      </w:r>
      <w:r w:rsidR="00453C11" w:rsidRPr="006510D0">
        <w:rPr>
          <w:rFonts w:ascii="Times New Roman" w:eastAsia="Times New Roman" w:hAnsi="Times New Roman" w:cs="Times New Roman"/>
          <w:spacing w:val="-3"/>
          <w:sz w:val="28"/>
          <w:szCs w:val="28"/>
          <w:lang w:val="es-ES" w:eastAsia="es-ES"/>
        </w:rPr>
        <w:t xml:space="preserve"> Comisio</w:t>
      </w:r>
      <w:r w:rsidR="00453C11" w:rsidRPr="00453C11">
        <w:rPr>
          <w:rFonts w:ascii="Times New Roman" w:eastAsia="Times New Roman" w:hAnsi="Times New Roman" w:cs="Times New Roman"/>
          <w:spacing w:val="-3"/>
          <w:sz w:val="28"/>
          <w:szCs w:val="28"/>
          <w:lang w:val="es-ES" w:eastAsia="es-ES"/>
        </w:rPr>
        <w:t>nes de Estudio y Ejercicio Profesional en la Ciudad de México</w:t>
      </w:r>
      <w:r w:rsidR="00453C11" w:rsidRPr="00BB75F0">
        <w:rPr>
          <w:rFonts w:ascii="Times New Roman" w:eastAsia="Times New Roman" w:hAnsi="Times New Roman" w:cs="Times New Roman"/>
          <w:spacing w:val="-3"/>
          <w:sz w:val="28"/>
          <w:szCs w:val="28"/>
          <w:lang w:val="es-ES" w:eastAsia="es-ES"/>
        </w:rPr>
        <w:t xml:space="preserve">, </w:t>
      </w:r>
      <w:r w:rsidR="008A3684" w:rsidRPr="00F75538">
        <w:rPr>
          <w:rFonts w:ascii="Times New Roman" w:eastAsia="Times New Roman" w:hAnsi="Times New Roman" w:cs="Times New Roman"/>
          <w:spacing w:val="-3"/>
          <w:sz w:val="28"/>
          <w:szCs w:val="28"/>
          <w:lang w:val="es-ES" w:eastAsia="es-ES"/>
        </w:rPr>
        <w:t>1</w:t>
      </w:r>
      <w:r w:rsidR="008A3684">
        <w:rPr>
          <w:rFonts w:ascii="Times New Roman" w:eastAsia="Times New Roman" w:hAnsi="Times New Roman" w:cs="Times New Roman"/>
          <w:spacing w:val="-3"/>
          <w:sz w:val="28"/>
          <w:szCs w:val="28"/>
          <w:lang w:val="es-ES" w:eastAsia="es-ES"/>
        </w:rPr>
        <w:t>8</w:t>
      </w:r>
      <w:r w:rsidR="008A3684" w:rsidRPr="00F75538">
        <w:rPr>
          <w:rFonts w:ascii="Times New Roman" w:eastAsia="Times New Roman" w:hAnsi="Times New Roman" w:cs="Times New Roman"/>
          <w:spacing w:val="-3"/>
          <w:sz w:val="28"/>
          <w:szCs w:val="28"/>
          <w:lang w:val="es-ES" w:eastAsia="es-ES"/>
        </w:rPr>
        <w:t xml:space="preserve"> Capítulos</w:t>
      </w:r>
      <w:r w:rsidR="008A3684">
        <w:rPr>
          <w:rFonts w:ascii="Times New Roman" w:eastAsia="Times New Roman" w:hAnsi="Times New Roman" w:cs="Times New Roman"/>
          <w:spacing w:val="-3"/>
          <w:sz w:val="28"/>
          <w:szCs w:val="28"/>
          <w:lang w:val="es-ES" w:eastAsia="es-ES"/>
        </w:rPr>
        <w:t>,</w:t>
      </w:r>
      <w:r w:rsidR="008A3684" w:rsidRPr="00F75538">
        <w:rPr>
          <w:rStyle w:val="Refdenotaalpie"/>
          <w:rFonts w:ascii="Times New Roman" w:eastAsia="Times New Roman" w:hAnsi="Times New Roman" w:cs="Times New Roman"/>
          <w:spacing w:val="-3"/>
          <w:sz w:val="28"/>
          <w:szCs w:val="28"/>
          <w:lang w:val="es-ES" w:eastAsia="es-ES"/>
        </w:rPr>
        <w:footnoteReference w:id="1"/>
      </w:r>
      <w:r w:rsidR="008A3684" w:rsidRPr="00F75538">
        <w:rPr>
          <w:rFonts w:ascii="Times New Roman" w:eastAsia="Times New Roman" w:hAnsi="Times New Roman" w:cs="Times New Roman"/>
          <w:spacing w:val="-3"/>
          <w:sz w:val="28"/>
          <w:szCs w:val="28"/>
          <w:lang w:val="es-ES" w:eastAsia="es-ES"/>
        </w:rPr>
        <w:t xml:space="preserve"> </w:t>
      </w:r>
      <w:r w:rsidR="008A3684">
        <w:rPr>
          <w:rFonts w:ascii="Times New Roman" w:eastAsia="Times New Roman" w:hAnsi="Times New Roman" w:cs="Times New Roman"/>
          <w:spacing w:val="-3"/>
          <w:sz w:val="28"/>
          <w:szCs w:val="28"/>
          <w:lang w:val="es-ES" w:eastAsia="es-ES"/>
        </w:rPr>
        <w:t xml:space="preserve">y </w:t>
      </w:r>
      <w:r w:rsidR="00453C11" w:rsidRPr="00BB75F0">
        <w:rPr>
          <w:rFonts w:ascii="Times New Roman" w:eastAsia="Times New Roman" w:hAnsi="Times New Roman" w:cs="Times New Roman"/>
          <w:spacing w:val="-3"/>
          <w:sz w:val="28"/>
          <w:szCs w:val="28"/>
          <w:lang w:val="es-ES" w:eastAsia="es-ES"/>
        </w:rPr>
        <w:t>66</w:t>
      </w:r>
      <w:r w:rsidR="000D29C5" w:rsidRPr="00BB75F0">
        <w:rPr>
          <w:rFonts w:ascii="Times New Roman" w:eastAsia="Times New Roman" w:hAnsi="Times New Roman" w:cs="Times New Roman"/>
          <w:spacing w:val="-3"/>
          <w:sz w:val="28"/>
          <w:szCs w:val="28"/>
          <w:lang w:val="es-ES" w:eastAsia="es-ES"/>
        </w:rPr>
        <w:t xml:space="preserve"> </w:t>
      </w:r>
      <w:r w:rsidR="00453C11" w:rsidRPr="00BB75F0">
        <w:rPr>
          <w:rFonts w:ascii="Times New Roman" w:eastAsia="Times New Roman" w:hAnsi="Times New Roman" w:cs="Times New Roman"/>
          <w:spacing w:val="-3"/>
          <w:sz w:val="28"/>
          <w:szCs w:val="28"/>
          <w:lang w:val="es-ES" w:eastAsia="es-ES"/>
        </w:rPr>
        <w:t xml:space="preserve">Comisiones </w:t>
      </w:r>
      <w:r w:rsidR="00453C11" w:rsidRPr="00F75538">
        <w:rPr>
          <w:rFonts w:ascii="Times New Roman" w:eastAsia="Times New Roman" w:hAnsi="Times New Roman" w:cs="Times New Roman"/>
          <w:spacing w:val="-3"/>
          <w:sz w:val="28"/>
          <w:szCs w:val="28"/>
          <w:lang w:val="es-ES" w:eastAsia="es-ES"/>
        </w:rPr>
        <w:t>en los Capítulos que, junto con el Co</w:t>
      </w:r>
      <w:r w:rsidR="00453C11" w:rsidRPr="00453C11">
        <w:rPr>
          <w:rFonts w:ascii="Times New Roman" w:eastAsia="Times New Roman" w:hAnsi="Times New Roman" w:cs="Times New Roman"/>
          <w:spacing w:val="-3"/>
          <w:sz w:val="28"/>
          <w:szCs w:val="28"/>
          <w:lang w:val="es-ES" w:eastAsia="es-ES"/>
        </w:rPr>
        <w:t xml:space="preserve">nsejo Directivo y los Comités Directivos de los Capítulos involucran </w:t>
      </w:r>
      <w:r w:rsidR="00453C11">
        <w:rPr>
          <w:rFonts w:ascii="Times New Roman" w:eastAsia="Times New Roman" w:hAnsi="Times New Roman" w:cs="Times New Roman"/>
          <w:spacing w:val="-3"/>
          <w:sz w:val="28"/>
          <w:szCs w:val="28"/>
          <w:lang w:val="es-ES" w:eastAsia="es-ES"/>
        </w:rPr>
        <w:t xml:space="preserve">a más de </w:t>
      </w:r>
      <w:r w:rsidR="00453C11" w:rsidRPr="00453C11">
        <w:rPr>
          <w:rFonts w:ascii="Times New Roman" w:eastAsia="Times New Roman" w:hAnsi="Times New Roman" w:cs="Times New Roman"/>
          <w:spacing w:val="-3"/>
          <w:sz w:val="28"/>
          <w:szCs w:val="28"/>
          <w:lang w:val="es-ES" w:eastAsia="es-ES"/>
        </w:rPr>
        <w:t>300 persona</w:t>
      </w:r>
      <w:r w:rsidR="00145458">
        <w:rPr>
          <w:rFonts w:ascii="Times New Roman" w:eastAsia="Times New Roman" w:hAnsi="Times New Roman" w:cs="Times New Roman"/>
          <w:spacing w:val="-3"/>
          <w:sz w:val="28"/>
          <w:szCs w:val="28"/>
          <w:lang w:val="es-ES" w:eastAsia="es-ES"/>
        </w:rPr>
        <w:t>s en funciones de coordinación.</w:t>
      </w:r>
    </w:p>
    <w:p w14:paraId="3D76210B" w14:textId="3A625FE9" w:rsidR="00453C11" w:rsidRDefault="00453C11"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p>
    <w:p w14:paraId="6B063E31" w14:textId="7FD58345" w:rsidR="008C6DF2" w:rsidRDefault="008C6DF2"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r>
        <w:rPr>
          <w:rFonts w:ascii="Times New Roman" w:eastAsia="Times New Roman" w:hAnsi="Times New Roman" w:cs="Times New Roman"/>
          <w:spacing w:val="-3"/>
          <w:sz w:val="28"/>
          <w:szCs w:val="28"/>
          <w:lang w:val="es-ES" w:eastAsia="es-ES"/>
        </w:rPr>
        <w:t>CAPÍTULOS.</w:t>
      </w:r>
    </w:p>
    <w:p w14:paraId="57F1EEF1" w14:textId="71810BC7" w:rsidR="008C6DF2" w:rsidRDefault="008C6DF2"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p>
    <w:p w14:paraId="7EADC6ED" w14:textId="4A8BD2A4" w:rsidR="004F05AC" w:rsidRDefault="004F05AC"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r>
        <w:rPr>
          <w:rFonts w:ascii="Times New Roman" w:eastAsia="Times New Roman" w:hAnsi="Times New Roman" w:cs="Times New Roman"/>
          <w:spacing w:val="-3"/>
          <w:sz w:val="28"/>
          <w:szCs w:val="28"/>
          <w:lang w:val="es-ES" w:eastAsia="es-ES"/>
        </w:rPr>
        <w:t>En lo que va de este bienio hemos abierto dos nuevos Capítulos, el Capítulo Durango el año pasado y, el Capítulo Sonora este mes de junio, con lo que ahora contamos con 18 Capítulos.</w:t>
      </w:r>
    </w:p>
    <w:p w14:paraId="2BF739D3" w14:textId="77777777" w:rsidR="004F05AC" w:rsidRPr="008C198A" w:rsidRDefault="004F05AC" w:rsidP="00DE5F87">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p>
    <w:p w14:paraId="77DE793C" w14:textId="28FF03D1" w:rsidR="002C0284" w:rsidRDefault="002C0284" w:rsidP="008C198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Para atender </w:t>
      </w:r>
      <w:r w:rsidR="00145458">
        <w:rPr>
          <w:rFonts w:ascii="Times New Roman" w:eastAsia="Calibri" w:hAnsi="Times New Roman" w:cs="Times New Roman"/>
          <w:color w:val="000000"/>
          <w:sz w:val="28"/>
          <w:szCs w:val="28"/>
        </w:rPr>
        <w:t>los</w:t>
      </w:r>
      <w:r>
        <w:rPr>
          <w:rFonts w:ascii="Times New Roman" w:eastAsia="Calibri" w:hAnsi="Times New Roman" w:cs="Times New Roman"/>
          <w:color w:val="000000"/>
          <w:sz w:val="28"/>
          <w:szCs w:val="28"/>
        </w:rPr>
        <w:t xml:space="preserve"> retos</w:t>
      </w:r>
      <w:r w:rsidR="00145458">
        <w:rPr>
          <w:rFonts w:ascii="Times New Roman" w:eastAsia="Calibri" w:hAnsi="Times New Roman" w:cs="Times New Roman"/>
          <w:color w:val="000000"/>
          <w:sz w:val="28"/>
          <w:szCs w:val="28"/>
        </w:rPr>
        <w:t xml:space="preserve"> de </w:t>
      </w:r>
      <w:r w:rsidR="004F05AC">
        <w:rPr>
          <w:rFonts w:ascii="Times New Roman" w:eastAsia="Calibri" w:hAnsi="Times New Roman" w:cs="Times New Roman"/>
          <w:color w:val="000000"/>
          <w:sz w:val="28"/>
          <w:szCs w:val="28"/>
        </w:rPr>
        <w:t>eso</w:t>
      </w:r>
      <w:r w:rsidR="00145458">
        <w:rPr>
          <w:rFonts w:ascii="Times New Roman" w:eastAsia="Calibri" w:hAnsi="Times New Roman" w:cs="Times New Roman"/>
          <w:color w:val="000000"/>
          <w:sz w:val="28"/>
          <w:szCs w:val="28"/>
        </w:rPr>
        <w:t>s 1</w:t>
      </w:r>
      <w:r w:rsidR="00F14BD1">
        <w:rPr>
          <w:rFonts w:ascii="Times New Roman" w:eastAsia="Calibri" w:hAnsi="Times New Roman" w:cs="Times New Roman"/>
          <w:color w:val="000000"/>
          <w:sz w:val="28"/>
          <w:szCs w:val="28"/>
        </w:rPr>
        <w:t>8</w:t>
      </w:r>
      <w:r w:rsidR="00145458">
        <w:rPr>
          <w:rFonts w:ascii="Times New Roman" w:eastAsia="Calibri" w:hAnsi="Times New Roman" w:cs="Times New Roman"/>
          <w:color w:val="000000"/>
          <w:sz w:val="28"/>
          <w:szCs w:val="28"/>
        </w:rPr>
        <w:t xml:space="preserve"> Capítulos</w:t>
      </w:r>
      <w:r>
        <w:rPr>
          <w:rFonts w:ascii="Times New Roman" w:eastAsia="Calibri" w:hAnsi="Times New Roman" w:cs="Times New Roman"/>
          <w:color w:val="000000"/>
          <w:sz w:val="28"/>
          <w:szCs w:val="28"/>
        </w:rPr>
        <w:t>, un servidor con el apoyo d</w:t>
      </w:r>
      <w:r w:rsidR="00D34E49">
        <w:rPr>
          <w:rFonts w:ascii="Times New Roman" w:eastAsia="Calibri" w:hAnsi="Times New Roman" w:cs="Times New Roman"/>
          <w:color w:val="000000"/>
          <w:sz w:val="28"/>
          <w:szCs w:val="28"/>
        </w:rPr>
        <w:t>e</w:t>
      </w:r>
      <w:r>
        <w:rPr>
          <w:rFonts w:ascii="Times New Roman" w:eastAsia="Calibri" w:hAnsi="Times New Roman" w:cs="Times New Roman"/>
          <w:color w:val="000000"/>
          <w:sz w:val="28"/>
          <w:szCs w:val="28"/>
        </w:rPr>
        <w:t xml:space="preserve"> Víctor Olea Peláez,</w:t>
      </w:r>
      <w:r w:rsidR="00935F28">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estamos trabajando intensamente para consolidarlos. Agradezco a Víctor Olea</w:t>
      </w:r>
      <w:r w:rsidR="00A740AB">
        <w:rPr>
          <w:rFonts w:ascii="Times New Roman" w:eastAsia="Calibri" w:hAnsi="Times New Roman" w:cs="Times New Roman"/>
          <w:color w:val="000000"/>
          <w:sz w:val="28"/>
          <w:szCs w:val="28"/>
        </w:rPr>
        <w:t>, Coordinador Ge</w:t>
      </w:r>
      <w:r w:rsidR="00A740AB" w:rsidRPr="004C7B0F">
        <w:rPr>
          <w:rFonts w:ascii="Times New Roman" w:eastAsia="Calibri" w:hAnsi="Times New Roman" w:cs="Times New Roman"/>
          <w:color w:val="000000"/>
          <w:sz w:val="28"/>
          <w:szCs w:val="28"/>
        </w:rPr>
        <w:t>neral de Capítulos,</w:t>
      </w:r>
      <w:r w:rsidRPr="004C7B0F">
        <w:rPr>
          <w:rFonts w:ascii="Times New Roman" w:eastAsia="Calibri" w:hAnsi="Times New Roman" w:cs="Times New Roman"/>
          <w:color w:val="000000"/>
          <w:sz w:val="28"/>
          <w:szCs w:val="28"/>
        </w:rPr>
        <w:t xml:space="preserve"> por </w:t>
      </w:r>
      <w:r w:rsidR="003E5E1B" w:rsidRPr="004C7B0F">
        <w:rPr>
          <w:rFonts w:ascii="Times New Roman" w:eastAsia="Calibri" w:hAnsi="Times New Roman" w:cs="Times New Roman"/>
          <w:color w:val="000000"/>
          <w:sz w:val="28"/>
          <w:szCs w:val="28"/>
        </w:rPr>
        <w:t>e</w:t>
      </w:r>
      <w:r w:rsidRPr="004C7B0F">
        <w:rPr>
          <w:rFonts w:ascii="Times New Roman" w:eastAsia="Calibri" w:hAnsi="Times New Roman" w:cs="Times New Roman"/>
          <w:color w:val="000000"/>
          <w:sz w:val="28"/>
          <w:szCs w:val="28"/>
        </w:rPr>
        <w:t>l intens</w:t>
      </w:r>
      <w:r w:rsidR="003E5E1B" w:rsidRPr="004C7B0F">
        <w:rPr>
          <w:rFonts w:ascii="Times New Roman" w:eastAsia="Calibri" w:hAnsi="Times New Roman" w:cs="Times New Roman"/>
          <w:color w:val="000000"/>
          <w:sz w:val="28"/>
          <w:szCs w:val="28"/>
        </w:rPr>
        <w:t>o</w:t>
      </w:r>
      <w:r w:rsidRPr="004C7B0F">
        <w:rPr>
          <w:rFonts w:ascii="Times New Roman" w:eastAsia="Calibri" w:hAnsi="Times New Roman" w:cs="Times New Roman"/>
          <w:color w:val="000000"/>
          <w:sz w:val="28"/>
          <w:szCs w:val="28"/>
        </w:rPr>
        <w:t xml:space="preserve"> e incansable trabajo a este respecto. Agradezco también a los</w:t>
      </w:r>
      <w:r w:rsidR="002143F6">
        <w:rPr>
          <w:rFonts w:ascii="Times New Roman" w:eastAsia="Calibri" w:hAnsi="Times New Roman" w:cs="Times New Roman"/>
          <w:color w:val="000000"/>
          <w:sz w:val="28"/>
          <w:szCs w:val="28"/>
        </w:rPr>
        <w:t xml:space="preserve"> </w:t>
      </w:r>
      <w:r w:rsidRPr="004C7B0F">
        <w:rPr>
          <w:rFonts w:ascii="Times New Roman" w:eastAsia="Calibri" w:hAnsi="Times New Roman" w:cs="Times New Roman"/>
          <w:color w:val="000000"/>
          <w:sz w:val="28"/>
          <w:szCs w:val="28"/>
        </w:rPr>
        <w:t>Consejeros</w:t>
      </w:r>
      <w:r w:rsidR="00613DAC" w:rsidRPr="004C7B0F">
        <w:rPr>
          <w:rFonts w:ascii="Times New Roman" w:eastAsia="Calibri" w:hAnsi="Times New Roman" w:cs="Times New Roman"/>
          <w:color w:val="000000"/>
          <w:sz w:val="28"/>
          <w:szCs w:val="28"/>
        </w:rPr>
        <w:t xml:space="preserve"> </w:t>
      </w:r>
      <w:r w:rsidRPr="004C7B0F">
        <w:rPr>
          <w:rFonts w:ascii="Times New Roman" w:eastAsia="Calibri" w:hAnsi="Times New Roman" w:cs="Times New Roman"/>
          <w:color w:val="000000"/>
          <w:sz w:val="28"/>
          <w:szCs w:val="28"/>
        </w:rPr>
        <w:t xml:space="preserve">que se </w:t>
      </w:r>
      <w:r w:rsidR="00935F28" w:rsidRPr="004C7B0F">
        <w:rPr>
          <w:rFonts w:ascii="Times New Roman" w:eastAsia="Calibri" w:hAnsi="Times New Roman" w:cs="Times New Roman"/>
          <w:color w:val="000000"/>
          <w:sz w:val="28"/>
          <w:szCs w:val="28"/>
        </w:rPr>
        <w:t xml:space="preserve">han </w:t>
      </w:r>
      <w:r w:rsidRPr="004C7B0F">
        <w:rPr>
          <w:rFonts w:ascii="Times New Roman" w:eastAsia="Calibri" w:hAnsi="Times New Roman" w:cs="Times New Roman"/>
          <w:color w:val="000000"/>
          <w:sz w:val="28"/>
          <w:szCs w:val="28"/>
        </w:rPr>
        <w:t>sumado a este esfuerzo.</w:t>
      </w:r>
    </w:p>
    <w:p w14:paraId="5C035ACE" w14:textId="77777777" w:rsidR="00A740AB" w:rsidRDefault="00A740AB" w:rsidP="00A740AB">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p>
    <w:p w14:paraId="79B408FC" w14:textId="77777777" w:rsidR="008B3B44" w:rsidRDefault="008C6DF2" w:rsidP="00A740AB">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r>
        <w:rPr>
          <w:rFonts w:ascii="Times New Roman" w:eastAsia="Times New Roman" w:hAnsi="Times New Roman" w:cs="Times New Roman"/>
          <w:spacing w:val="-3"/>
          <w:sz w:val="28"/>
          <w:szCs w:val="28"/>
          <w:lang w:val="es-ES" w:eastAsia="es-ES"/>
        </w:rPr>
        <w:t xml:space="preserve">CREACIÓN DEL </w:t>
      </w:r>
      <w:r w:rsidR="004C7B0F">
        <w:rPr>
          <w:rFonts w:ascii="Times New Roman" w:eastAsia="Times New Roman" w:hAnsi="Times New Roman" w:cs="Times New Roman"/>
          <w:spacing w:val="-3"/>
          <w:sz w:val="28"/>
          <w:szCs w:val="28"/>
          <w:lang w:val="es-ES" w:eastAsia="es-ES"/>
        </w:rPr>
        <w:t xml:space="preserve">CAPÍTULO </w:t>
      </w:r>
      <w:r>
        <w:rPr>
          <w:rFonts w:ascii="Times New Roman" w:eastAsia="Times New Roman" w:hAnsi="Times New Roman" w:cs="Times New Roman"/>
          <w:spacing w:val="-3"/>
          <w:sz w:val="28"/>
          <w:szCs w:val="28"/>
          <w:lang w:val="es-ES" w:eastAsia="es-ES"/>
        </w:rPr>
        <w:t>TLAXCALA</w:t>
      </w:r>
      <w:r w:rsidR="004C7B0F">
        <w:rPr>
          <w:rFonts w:ascii="Times New Roman" w:eastAsia="Times New Roman" w:hAnsi="Times New Roman" w:cs="Times New Roman"/>
          <w:spacing w:val="-3"/>
          <w:sz w:val="28"/>
          <w:szCs w:val="28"/>
          <w:lang w:val="es-ES" w:eastAsia="es-ES"/>
        </w:rPr>
        <w:t xml:space="preserve">. </w:t>
      </w:r>
    </w:p>
    <w:p w14:paraId="76F6C940" w14:textId="77777777" w:rsidR="008B3B44" w:rsidRDefault="008B3B44" w:rsidP="00A740AB">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p>
    <w:p w14:paraId="07BF6788" w14:textId="6BB73493" w:rsidR="00A740AB" w:rsidRDefault="00A740AB" w:rsidP="00A740AB">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r>
        <w:rPr>
          <w:rFonts w:ascii="Times New Roman" w:eastAsia="Times New Roman" w:hAnsi="Times New Roman" w:cs="Times New Roman"/>
          <w:spacing w:val="-3"/>
          <w:sz w:val="28"/>
          <w:szCs w:val="28"/>
          <w:lang w:val="es-ES" w:eastAsia="es-ES"/>
        </w:rPr>
        <w:t>E</w:t>
      </w:r>
      <w:r w:rsidR="00D67479">
        <w:rPr>
          <w:rFonts w:ascii="Times New Roman" w:eastAsia="Times New Roman" w:hAnsi="Times New Roman" w:cs="Times New Roman"/>
          <w:spacing w:val="-3"/>
          <w:sz w:val="28"/>
          <w:szCs w:val="28"/>
          <w:lang w:val="es-ES" w:eastAsia="es-ES"/>
        </w:rPr>
        <w:t xml:space="preserve">n la sesión ordinaria virtual de nuestro Consejo Directivo del 9 de junio pasado, se aprobó la manifestación de interés de </w:t>
      </w:r>
      <w:r>
        <w:rPr>
          <w:rFonts w:ascii="Times New Roman" w:eastAsia="Times New Roman" w:hAnsi="Times New Roman" w:cs="Times New Roman"/>
          <w:spacing w:val="-3"/>
          <w:sz w:val="28"/>
          <w:szCs w:val="28"/>
          <w:lang w:val="es-ES" w:eastAsia="es-ES"/>
        </w:rPr>
        <w:t xml:space="preserve">un grupo de abogados del Estado de Tlaxcala, </w:t>
      </w:r>
      <w:r w:rsidR="00D67479">
        <w:rPr>
          <w:rFonts w:ascii="Times New Roman" w:eastAsia="Times New Roman" w:hAnsi="Times New Roman" w:cs="Times New Roman"/>
          <w:spacing w:val="-3"/>
          <w:sz w:val="28"/>
          <w:szCs w:val="28"/>
          <w:lang w:val="es-ES" w:eastAsia="es-ES"/>
        </w:rPr>
        <w:t xml:space="preserve">para formar </w:t>
      </w:r>
      <w:r w:rsidR="00ED07D6">
        <w:rPr>
          <w:rFonts w:ascii="Times New Roman" w:eastAsia="Times New Roman" w:hAnsi="Times New Roman" w:cs="Times New Roman"/>
          <w:spacing w:val="-3"/>
          <w:sz w:val="28"/>
          <w:szCs w:val="28"/>
          <w:lang w:val="es-ES" w:eastAsia="es-ES"/>
        </w:rPr>
        <w:t>un</w:t>
      </w:r>
      <w:r>
        <w:rPr>
          <w:rFonts w:ascii="Times New Roman" w:eastAsia="Times New Roman" w:hAnsi="Times New Roman" w:cs="Times New Roman"/>
          <w:spacing w:val="-3"/>
          <w:sz w:val="28"/>
          <w:szCs w:val="28"/>
          <w:lang w:val="es-ES" w:eastAsia="es-ES"/>
        </w:rPr>
        <w:t xml:space="preserve"> Capítulo de la BMA </w:t>
      </w:r>
      <w:r w:rsidR="00ED07D6">
        <w:rPr>
          <w:rFonts w:ascii="Times New Roman" w:eastAsia="Times New Roman" w:hAnsi="Times New Roman" w:cs="Times New Roman"/>
          <w:spacing w:val="-3"/>
          <w:sz w:val="28"/>
          <w:szCs w:val="28"/>
          <w:lang w:val="es-ES" w:eastAsia="es-ES"/>
        </w:rPr>
        <w:t xml:space="preserve">en esa entidad federativa, </w:t>
      </w:r>
      <w:r>
        <w:rPr>
          <w:rFonts w:ascii="Times New Roman" w:eastAsia="Times New Roman" w:hAnsi="Times New Roman" w:cs="Times New Roman"/>
          <w:spacing w:val="-3"/>
          <w:sz w:val="28"/>
          <w:szCs w:val="28"/>
          <w:lang w:val="es-ES" w:eastAsia="es-ES"/>
        </w:rPr>
        <w:t>y para ello</w:t>
      </w:r>
      <w:r w:rsidR="00ED07D6">
        <w:rPr>
          <w:rFonts w:ascii="Times New Roman" w:eastAsia="Times New Roman" w:hAnsi="Times New Roman" w:cs="Times New Roman"/>
          <w:spacing w:val="-3"/>
          <w:sz w:val="28"/>
          <w:szCs w:val="28"/>
          <w:lang w:val="es-ES" w:eastAsia="es-ES"/>
        </w:rPr>
        <w:t>,</w:t>
      </w:r>
      <w:r>
        <w:rPr>
          <w:rFonts w:ascii="Times New Roman" w:eastAsia="Times New Roman" w:hAnsi="Times New Roman" w:cs="Times New Roman"/>
          <w:spacing w:val="-3"/>
          <w:sz w:val="28"/>
          <w:szCs w:val="28"/>
          <w:lang w:val="es-ES" w:eastAsia="es-ES"/>
        </w:rPr>
        <w:t xml:space="preserve"> el Mtro. Víctor Olea</w:t>
      </w:r>
      <w:r w:rsidR="000E2D67">
        <w:rPr>
          <w:rFonts w:ascii="Times New Roman" w:eastAsia="Times New Roman" w:hAnsi="Times New Roman" w:cs="Times New Roman"/>
          <w:spacing w:val="-3"/>
          <w:sz w:val="28"/>
          <w:szCs w:val="28"/>
          <w:lang w:val="es-ES" w:eastAsia="es-ES"/>
        </w:rPr>
        <w:t xml:space="preserve">, en su carácter de Coordinador General de Capítulos, </w:t>
      </w:r>
      <w:r>
        <w:rPr>
          <w:rFonts w:ascii="Times New Roman" w:eastAsia="Times New Roman" w:hAnsi="Times New Roman" w:cs="Times New Roman"/>
          <w:spacing w:val="-3"/>
          <w:sz w:val="28"/>
          <w:szCs w:val="28"/>
          <w:lang w:val="es-ES" w:eastAsia="es-ES"/>
        </w:rPr>
        <w:t xml:space="preserve">está </w:t>
      </w:r>
      <w:r w:rsidR="000E2D67">
        <w:rPr>
          <w:rFonts w:ascii="Times New Roman" w:eastAsia="Times New Roman" w:hAnsi="Times New Roman" w:cs="Times New Roman"/>
          <w:spacing w:val="-3"/>
          <w:sz w:val="28"/>
          <w:szCs w:val="28"/>
          <w:lang w:val="es-ES" w:eastAsia="es-ES"/>
        </w:rPr>
        <w:t>dando seguimiento a</w:t>
      </w:r>
      <w:r>
        <w:rPr>
          <w:rFonts w:ascii="Times New Roman" w:eastAsia="Times New Roman" w:hAnsi="Times New Roman" w:cs="Times New Roman"/>
          <w:spacing w:val="-3"/>
          <w:sz w:val="28"/>
          <w:szCs w:val="28"/>
          <w:lang w:val="es-ES" w:eastAsia="es-ES"/>
        </w:rPr>
        <w:t>l proceso correspondiente para la creación de dicho Capítulo que, en su oportunidad será deliberado por el Consejo Directivo.</w:t>
      </w:r>
      <w:r w:rsidR="002D57E0">
        <w:rPr>
          <w:rFonts w:ascii="Times New Roman" w:eastAsia="Times New Roman" w:hAnsi="Times New Roman" w:cs="Times New Roman"/>
          <w:spacing w:val="-3"/>
          <w:sz w:val="28"/>
          <w:szCs w:val="28"/>
          <w:lang w:val="es-ES" w:eastAsia="es-ES"/>
        </w:rPr>
        <w:t xml:space="preserve"> </w:t>
      </w:r>
    </w:p>
    <w:p w14:paraId="5BFADC4D" w14:textId="41E25761" w:rsidR="004C7B0F" w:rsidRDefault="004C7B0F" w:rsidP="00A740AB">
      <w:pPr>
        <w:tabs>
          <w:tab w:val="right" w:pos="8838"/>
        </w:tabs>
        <w:suppressAutoHyphens/>
        <w:autoSpaceDE w:val="0"/>
        <w:autoSpaceDN w:val="0"/>
        <w:spacing w:after="0" w:line="263" w:lineRule="auto"/>
        <w:ind w:firstLine="709"/>
        <w:jc w:val="both"/>
        <w:rPr>
          <w:rFonts w:ascii="Times New Roman" w:eastAsia="Times New Roman" w:hAnsi="Times New Roman" w:cs="Times New Roman"/>
          <w:spacing w:val="-3"/>
          <w:sz w:val="28"/>
          <w:szCs w:val="28"/>
          <w:lang w:val="es-ES" w:eastAsia="es-ES"/>
        </w:rPr>
      </w:pPr>
    </w:p>
    <w:p w14:paraId="468027F1" w14:textId="06D1970F" w:rsidR="00D67479" w:rsidRDefault="00D67479" w:rsidP="00CD7F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VANDALISMO EN LA OFICINA DE LA BMA</w:t>
      </w:r>
    </w:p>
    <w:p w14:paraId="5F0FA725" w14:textId="768C190B" w:rsidR="00D67479" w:rsidRDefault="00D67479" w:rsidP="00CD7F90">
      <w:pPr>
        <w:spacing w:after="0" w:line="240" w:lineRule="auto"/>
        <w:ind w:firstLine="708"/>
        <w:jc w:val="both"/>
        <w:rPr>
          <w:rFonts w:ascii="Times New Roman" w:eastAsia="Calibri" w:hAnsi="Times New Roman" w:cs="Times New Roman"/>
          <w:color w:val="000000"/>
          <w:sz w:val="28"/>
          <w:szCs w:val="28"/>
        </w:rPr>
      </w:pPr>
    </w:p>
    <w:p w14:paraId="77A9BCB2" w14:textId="63C4B4AA" w:rsidR="00D67479" w:rsidRDefault="00716672" w:rsidP="00CD7F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Lamentablemente la inseguridad que </w:t>
      </w:r>
      <w:r w:rsidR="004F05AC">
        <w:rPr>
          <w:rFonts w:ascii="Times New Roman" w:eastAsia="Calibri" w:hAnsi="Times New Roman" w:cs="Times New Roman"/>
          <w:color w:val="000000"/>
          <w:sz w:val="28"/>
          <w:szCs w:val="28"/>
        </w:rPr>
        <w:t xml:space="preserve">impera </w:t>
      </w:r>
      <w:r>
        <w:rPr>
          <w:rFonts w:ascii="Times New Roman" w:eastAsia="Calibri" w:hAnsi="Times New Roman" w:cs="Times New Roman"/>
          <w:color w:val="000000"/>
          <w:sz w:val="28"/>
          <w:szCs w:val="28"/>
        </w:rPr>
        <w:t>en el país llegó a la puerta de la BMA. En efecto, e</w:t>
      </w:r>
      <w:r w:rsidR="00D67479">
        <w:rPr>
          <w:rFonts w:ascii="Times New Roman" w:eastAsia="Calibri" w:hAnsi="Times New Roman" w:cs="Times New Roman"/>
          <w:color w:val="000000"/>
          <w:sz w:val="28"/>
          <w:szCs w:val="28"/>
        </w:rPr>
        <w:t>l martes 31 de marzo pasado</w:t>
      </w:r>
      <w:r>
        <w:rPr>
          <w:rFonts w:ascii="Times New Roman" w:eastAsia="Calibri" w:hAnsi="Times New Roman" w:cs="Times New Roman"/>
          <w:color w:val="000000"/>
          <w:sz w:val="28"/>
          <w:szCs w:val="28"/>
        </w:rPr>
        <w:t xml:space="preserve"> en la madrugada</w:t>
      </w:r>
      <w:r w:rsidR="00D67479">
        <w:rPr>
          <w:rFonts w:ascii="Times New Roman" w:eastAsia="Calibri" w:hAnsi="Times New Roman" w:cs="Times New Roman"/>
          <w:color w:val="000000"/>
          <w:sz w:val="28"/>
          <w:szCs w:val="28"/>
        </w:rPr>
        <w:t>, la puerta exterior de la oficina de la BMA</w:t>
      </w:r>
      <w:r>
        <w:rPr>
          <w:rFonts w:ascii="Times New Roman" w:eastAsia="Calibri" w:hAnsi="Times New Roman" w:cs="Times New Roman"/>
          <w:color w:val="000000"/>
          <w:sz w:val="28"/>
          <w:szCs w:val="28"/>
        </w:rPr>
        <w:t>,</w:t>
      </w:r>
      <w:r w:rsidR="004F05AC">
        <w:rPr>
          <w:rFonts w:ascii="Times New Roman" w:eastAsia="Calibri" w:hAnsi="Times New Roman" w:cs="Times New Roman"/>
          <w:color w:val="000000"/>
          <w:sz w:val="28"/>
          <w:szCs w:val="28"/>
        </w:rPr>
        <w:t xml:space="preserve"> </w:t>
      </w:r>
      <w:r w:rsidR="00D67479">
        <w:rPr>
          <w:rFonts w:ascii="Times New Roman" w:eastAsia="Calibri" w:hAnsi="Times New Roman" w:cs="Times New Roman"/>
          <w:color w:val="000000"/>
          <w:sz w:val="28"/>
          <w:szCs w:val="28"/>
        </w:rPr>
        <w:t xml:space="preserve">fue </w:t>
      </w:r>
      <w:r>
        <w:rPr>
          <w:rFonts w:ascii="Times New Roman" w:eastAsia="Calibri" w:hAnsi="Times New Roman" w:cs="Times New Roman"/>
          <w:color w:val="000000"/>
          <w:sz w:val="28"/>
          <w:szCs w:val="28"/>
        </w:rPr>
        <w:t xml:space="preserve">destruida por el </w:t>
      </w:r>
      <w:r w:rsidR="00ED07D6">
        <w:rPr>
          <w:rFonts w:ascii="Times New Roman" w:eastAsia="Calibri" w:hAnsi="Times New Roman" w:cs="Times New Roman"/>
          <w:color w:val="000000"/>
          <w:sz w:val="28"/>
          <w:szCs w:val="28"/>
        </w:rPr>
        <w:t xml:space="preserve">desafortunado </w:t>
      </w:r>
      <w:r w:rsidR="00D67479">
        <w:rPr>
          <w:rFonts w:ascii="Times New Roman" w:eastAsia="Calibri" w:hAnsi="Times New Roman" w:cs="Times New Roman"/>
          <w:color w:val="000000"/>
          <w:sz w:val="28"/>
          <w:szCs w:val="28"/>
        </w:rPr>
        <w:t>vandal</w:t>
      </w:r>
      <w:r>
        <w:rPr>
          <w:rFonts w:ascii="Times New Roman" w:eastAsia="Calibri" w:hAnsi="Times New Roman" w:cs="Times New Roman"/>
          <w:color w:val="000000"/>
          <w:sz w:val="28"/>
          <w:szCs w:val="28"/>
        </w:rPr>
        <w:t xml:space="preserve">ismo </w:t>
      </w:r>
      <w:r w:rsidR="00ED07D6">
        <w:rPr>
          <w:rFonts w:ascii="Times New Roman" w:eastAsia="Calibri" w:hAnsi="Times New Roman" w:cs="Times New Roman"/>
          <w:color w:val="000000"/>
          <w:sz w:val="28"/>
          <w:szCs w:val="28"/>
        </w:rPr>
        <w:t xml:space="preserve">que padecemos en </w:t>
      </w:r>
      <w:r>
        <w:rPr>
          <w:rFonts w:ascii="Times New Roman" w:eastAsia="Calibri" w:hAnsi="Times New Roman" w:cs="Times New Roman"/>
          <w:color w:val="000000"/>
          <w:sz w:val="28"/>
          <w:szCs w:val="28"/>
        </w:rPr>
        <w:t>esta ciudad</w:t>
      </w:r>
      <w:r w:rsidR="00DD0455">
        <w:rPr>
          <w:rFonts w:ascii="Times New Roman" w:eastAsia="Calibri" w:hAnsi="Times New Roman" w:cs="Times New Roman"/>
          <w:color w:val="000000"/>
          <w:sz w:val="28"/>
          <w:szCs w:val="28"/>
        </w:rPr>
        <w:t xml:space="preserve"> y la indolencia e inactividad de las autoridades correspondientes de la Ciudad de México</w:t>
      </w:r>
      <w:r>
        <w:rPr>
          <w:rFonts w:ascii="Times New Roman" w:eastAsia="Calibri" w:hAnsi="Times New Roman" w:cs="Times New Roman"/>
          <w:color w:val="000000"/>
          <w:sz w:val="28"/>
          <w:szCs w:val="28"/>
        </w:rPr>
        <w:t>.</w:t>
      </w:r>
      <w:r w:rsidR="00725003">
        <w:rPr>
          <w:rFonts w:ascii="Times New Roman" w:eastAsia="Calibri" w:hAnsi="Times New Roman" w:cs="Times New Roman"/>
          <w:color w:val="000000"/>
          <w:sz w:val="28"/>
          <w:szCs w:val="28"/>
        </w:rPr>
        <w:t xml:space="preserve"> Dicha afectación fue reparada en los dos días siguientes.</w:t>
      </w:r>
    </w:p>
    <w:p w14:paraId="11B33688" w14:textId="233FCA90" w:rsidR="00716672" w:rsidRDefault="00716672" w:rsidP="00CD7F90">
      <w:pPr>
        <w:spacing w:after="0" w:line="240" w:lineRule="auto"/>
        <w:ind w:firstLine="708"/>
        <w:jc w:val="both"/>
        <w:rPr>
          <w:rFonts w:ascii="Times New Roman" w:eastAsia="Calibri" w:hAnsi="Times New Roman" w:cs="Times New Roman"/>
          <w:color w:val="000000"/>
          <w:sz w:val="28"/>
          <w:szCs w:val="28"/>
        </w:rPr>
      </w:pPr>
    </w:p>
    <w:p w14:paraId="34181FCF" w14:textId="6C9A21A3" w:rsidR="00716672" w:rsidRDefault="00716672" w:rsidP="00716672">
      <w:pPr>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El Mtro. </w:t>
      </w:r>
      <w:r w:rsidRPr="008B3B44">
        <w:rPr>
          <w:rFonts w:ascii="Times New Roman" w:eastAsia="Times New Roman" w:hAnsi="Times New Roman" w:cs="Times New Roman"/>
          <w:sz w:val="28"/>
          <w:szCs w:val="28"/>
        </w:rPr>
        <w:t>Rodolfo Islas</w:t>
      </w:r>
      <w:r>
        <w:rPr>
          <w:rFonts w:ascii="Times New Roman" w:eastAsia="Times New Roman" w:hAnsi="Times New Roman" w:cs="Times New Roman"/>
          <w:sz w:val="28"/>
          <w:szCs w:val="28"/>
        </w:rPr>
        <w:t xml:space="preserve"> Valdés, Coordinador de la Comisión de Derecho Penal, </w:t>
      </w:r>
      <w:r w:rsidRPr="008B3B44">
        <w:rPr>
          <w:rFonts w:ascii="Times New Roman" w:eastAsia="Times New Roman" w:hAnsi="Times New Roman" w:cs="Times New Roman"/>
          <w:sz w:val="28"/>
          <w:szCs w:val="28"/>
        </w:rPr>
        <w:t>recopil</w:t>
      </w:r>
      <w:r>
        <w:rPr>
          <w:rFonts w:ascii="Times New Roman" w:eastAsia="Times New Roman" w:hAnsi="Times New Roman" w:cs="Times New Roman"/>
          <w:sz w:val="28"/>
          <w:szCs w:val="28"/>
        </w:rPr>
        <w:t>ó</w:t>
      </w:r>
      <w:r w:rsidRPr="008B3B44">
        <w:rPr>
          <w:rFonts w:ascii="Times New Roman" w:eastAsia="Times New Roman" w:hAnsi="Times New Roman" w:cs="Times New Roman"/>
          <w:sz w:val="28"/>
          <w:szCs w:val="28"/>
        </w:rPr>
        <w:t xml:space="preserve"> la información y documentación </w:t>
      </w:r>
      <w:r>
        <w:rPr>
          <w:rFonts w:ascii="Times New Roman" w:eastAsia="Times New Roman" w:hAnsi="Times New Roman" w:cs="Times New Roman"/>
          <w:sz w:val="28"/>
          <w:szCs w:val="28"/>
        </w:rPr>
        <w:t xml:space="preserve">necesarias </w:t>
      </w:r>
      <w:r w:rsidRPr="008B3B44">
        <w:rPr>
          <w:rFonts w:ascii="Times New Roman" w:eastAsia="Times New Roman" w:hAnsi="Times New Roman" w:cs="Times New Roman"/>
          <w:sz w:val="28"/>
          <w:szCs w:val="28"/>
        </w:rPr>
        <w:t>para presentar la denuncia penal</w:t>
      </w:r>
      <w:r>
        <w:rPr>
          <w:rFonts w:ascii="Times New Roman" w:eastAsia="Times New Roman" w:hAnsi="Times New Roman" w:cs="Times New Roman"/>
          <w:sz w:val="28"/>
          <w:szCs w:val="28"/>
        </w:rPr>
        <w:t xml:space="preserve"> correspondiente.</w:t>
      </w:r>
      <w:r w:rsidR="00DD0455">
        <w:rPr>
          <w:rFonts w:ascii="Times New Roman" w:eastAsia="Times New Roman" w:hAnsi="Times New Roman" w:cs="Times New Roman"/>
          <w:sz w:val="28"/>
          <w:szCs w:val="28"/>
        </w:rPr>
        <w:t xml:space="preserve"> Mi agradecimiento al Mtro. Islas por su apoyo incondicional al Colegio. </w:t>
      </w:r>
    </w:p>
    <w:p w14:paraId="614AB0E8" w14:textId="77777777" w:rsidR="00716672" w:rsidRDefault="00716672" w:rsidP="00CD7F90">
      <w:pPr>
        <w:spacing w:after="0" w:line="240" w:lineRule="auto"/>
        <w:ind w:firstLine="708"/>
        <w:jc w:val="both"/>
        <w:rPr>
          <w:rFonts w:ascii="Times New Roman" w:eastAsia="Calibri" w:hAnsi="Times New Roman" w:cs="Times New Roman"/>
          <w:color w:val="000000"/>
          <w:sz w:val="28"/>
          <w:szCs w:val="28"/>
        </w:rPr>
      </w:pPr>
    </w:p>
    <w:p w14:paraId="5FDB2C91" w14:textId="3D892A8F" w:rsidR="008B3B44" w:rsidRDefault="008B3B44" w:rsidP="00CD7F90">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HACKEO DE </w:t>
      </w:r>
      <w:r w:rsidR="00CD7F90">
        <w:rPr>
          <w:rFonts w:ascii="Times New Roman" w:eastAsia="Calibri" w:hAnsi="Times New Roman" w:cs="Times New Roman"/>
          <w:color w:val="000000"/>
          <w:sz w:val="28"/>
          <w:szCs w:val="28"/>
        </w:rPr>
        <w:t xml:space="preserve">UNA </w:t>
      </w:r>
      <w:r>
        <w:rPr>
          <w:rFonts w:ascii="Times New Roman" w:eastAsia="Calibri" w:hAnsi="Times New Roman" w:cs="Times New Roman"/>
          <w:color w:val="000000"/>
          <w:sz w:val="28"/>
          <w:szCs w:val="28"/>
        </w:rPr>
        <w:t>CUENTA DE LA BMA</w:t>
      </w:r>
    </w:p>
    <w:p w14:paraId="039AF731" w14:textId="77777777" w:rsidR="008B3B44" w:rsidRDefault="008B3B44" w:rsidP="00E55A70">
      <w:pPr>
        <w:spacing w:after="0" w:line="240" w:lineRule="auto"/>
        <w:jc w:val="both"/>
        <w:rPr>
          <w:rFonts w:ascii="Times New Roman" w:eastAsia="Calibri" w:hAnsi="Times New Roman" w:cs="Times New Roman"/>
          <w:color w:val="000000"/>
          <w:sz w:val="28"/>
          <w:szCs w:val="28"/>
        </w:rPr>
      </w:pPr>
    </w:p>
    <w:p w14:paraId="0F55C4BB" w14:textId="17819E27" w:rsidR="00FF5B99" w:rsidRDefault="00BA7668" w:rsidP="00BA7668">
      <w:p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sz w:val="28"/>
          <w:szCs w:val="28"/>
        </w:rPr>
        <w:t>En las Asamblea de febrero pasado, informé que, e</w:t>
      </w:r>
      <w:r w:rsidR="008B3B44" w:rsidRPr="008B3B44">
        <w:rPr>
          <w:rFonts w:ascii="Times New Roman" w:eastAsia="Calibri" w:hAnsi="Times New Roman" w:cs="Times New Roman"/>
          <w:sz w:val="28"/>
          <w:szCs w:val="28"/>
        </w:rPr>
        <w:t>l martes 21 de enero</w:t>
      </w:r>
      <w:r w:rsidR="008B3B44">
        <w:rPr>
          <w:rFonts w:ascii="Times New Roman" w:eastAsia="Calibri" w:hAnsi="Times New Roman" w:cs="Times New Roman"/>
          <w:sz w:val="28"/>
          <w:szCs w:val="28"/>
        </w:rPr>
        <w:t xml:space="preserve"> del presente año</w:t>
      </w:r>
      <w:r w:rsidR="008B3B44" w:rsidRPr="008B3B44">
        <w:rPr>
          <w:rFonts w:ascii="Times New Roman" w:eastAsia="Calibri" w:hAnsi="Times New Roman" w:cs="Times New Roman"/>
          <w:sz w:val="28"/>
          <w:szCs w:val="28"/>
        </w:rPr>
        <w:t xml:space="preserve">, </w:t>
      </w:r>
      <w:r>
        <w:rPr>
          <w:rFonts w:ascii="Times New Roman" w:eastAsia="Calibri" w:hAnsi="Times New Roman" w:cs="Times New Roman"/>
          <w:sz w:val="28"/>
          <w:szCs w:val="28"/>
        </w:rPr>
        <w:t>u</w:t>
      </w:r>
      <w:r w:rsidR="00BA0FA8">
        <w:rPr>
          <w:rFonts w:ascii="Times New Roman" w:eastAsia="Calibri" w:hAnsi="Times New Roman" w:cs="Times New Roman"/>
          <w:sz w:val="28"/>
          <w:szCs w:val="28"/>
        </w:rPr>
        <w:t>na</w:t>
      </w:r>
      <w:r w:rsidR="008B3B44" w:rsidRPr="008B3B44">
        <w:rPr>
          <w:rFonts w:ascii="Times New Roman" w:eastAsia="Calibri" w:hAnsi="Times New Roman" w:cs="Times New Roman"/>
          <w:sz w:val="28"/>
          <w:szCs w:val="28"/>
        </w:rPr>
        <w:t xml:space="preserve"> cuenta de</w:t>
      </w:r>
      <w:r w:rsidR="00BA0FA8">
        <w:rPr>
          <w:rFonts w:ascii="Times New Roman" w:eastAsia="Calibri" w:hAnsi="Times New Roman" w:cs="Times New Roman"/>
          <w:sz w:val="28"/>
          <w:szCs w:val="28"/>
        </w:rPr>
        <w:t xml:space="preserve"> Colegio </w:t>
      </w:r>
      <w:r w:rsidR="008B3B44" w:rsidRPr="008B3B44">
        <w:rPr>
          <w:rFonts w:ascii="Times New Roman" w:eastAsia="Calibri" w:hAnsi="Times New Roman" w:cs="Times New Roman"/>
          <w:sz w:val="28"/>
          <w:szCs w:val="28"/>
        </w:rPr>
        <w:t>en Banco Santander</w:t>
      </w:r>
      <w:r>
        <w:rPr>
          <w:rFonts w:ascii="Times New Roman" w:eastAsia="Calibri" w:hAnsi="Times New Roman" w:cs="Times New Roman"/>
          <w:sz w:val="28"/>
          <w:szCs w:val="28"/>
        </w:rPr>
        <w:t xml:space="preserve"> fue hackeada</w:t>
      </w:r>
      <w:r w:rsidR="008B3B44" w:rsidRPr="008B3B44">
        <w:rPr>
          <w:rFonts w:ascii="Times New Roman" w:eastAsia="Calibri" w:hAnsi="Times New Roman" w:cs="Times New Roman"/>
          <w:sz w:val="28"/>
          <w:szCs w:val="28"/>
        </w:rPr>
        <w:t>. Se hicieron dos transferencias (no autorizadas) a otras dos cuenta</w:t>
      </w:r>
      <w:r w:rsidR="00BA0FA8">
        <w:rPr>
          <w:rFonts w:ascii="Times New Roman" w:eastAsia="Calibri" w:hAnsi="Times New Roman" w:cs="Times New Roman"/>
          <w:sz w:val="28"/>
          <w:szCs w:val="28"/>
        </w:rPr>
        <w:t>s</w:t>
      </w:r>
      <w:r w:rsidR="008B3B44" w:rsidRPr="008B3B44">
        <w:rPr>
          <w:rFonts w:ascii="Times New Roman" w:eastAsia="Calibri" w:hAnsi="Times New Roman" w:cs="Times New Roman"/>
          <w:sz w:val="28"/>
          <w:szCs w:val="28"/>
        </w:rPr>
        <w:t xml:space="preserve"> de ese banco, una por </w:t>
      </w:r>
      <w:r w:rsidR="008B3B44" w:rsidRPr="00BA7668">
        <w:rPr>
          <w:rFonts w:ascii="Times New Roman" w:eastAsia="Calibri" w:hAnsi="Times New Roman" w:cs="Times New Roman"/>
          <w:sz w:val="28"/>
          <w:szCs w:val="28"/>
        </w:rPr>
        <w:t>$497,712.00 pesos y, otra por $220,121.00 pesos</w:t>
      </w:r>
      <w:r>
        <w:rPr>
          <w:rFonts w:ascii="Times New Roman" w:eastAsia="Calibri" w:hAnsi="Times New Roman" w:cs="Times New Roman"/>
          <w:sz w:val="28"/>
          <w:szCs w:val="28"/>
        </w:rPr>
        <w:t xml:space="preserve"> lo que da un total de </w:t>
      </w:r>
      <w:r w:rsidRPr="00BA7668">
        <w:rPr>
          <w:rFonts w:ascii="Times New Roman" w:eastAsia="Calibri" w:hAnsi="Times New Roman" w:cs="Times New Roman"/>
          <w:b/>
          <w:bCs/>
          <w:sz w:val="28"/>
          <w:szCs w:val="28"/>
        </w:rPr>
        <w:t>$717,833.00 pesos</w:t>
      </w:r>
      <w:r>
        <w:rPr>
          <w:rFonts w:ascii="Times New Roman" w:eastAsia="Calibri" w:hAnsi="Times New Roman" w:cs="Times New Roman"/>
          <w:sz w:val="28"/>
          <w:szCs w:val="28"/>
        </w:rPr>
        <w:t xml:space="preserve"> de los cuales hemos recuperado </w:t>
      </w:r>
      <w:r w:rsidRPr="00587270">
        <w:rPr>
          <w:rFonts w:ascii="Times New Roman" w:eastAsia="Calibri" w:hAnsi="Times New Roman" w:cs="Times New Roman"/>
          <w:b/>
          <w:bCs/>
          <w:sz w:val="28"/>
          <w:szCs w:val="28"/>
        </w:rPr>
        <w:t>$587,833.00 pesos</w:t>
      </w:r>
      <w:r>
        <w:rPr>
          <w:rFonts w:ascii="Times New Roman" w:eastAsia="Calibri" w:hAnsi="Times New Roman" w:cs="Times New Roman"/>
          <w:sz w:val="28"/>
          <w:szCs w:val="28"/>
        </w:rPr>
        <w:t xml:space="preserve">. Los restantes $130,000.00 pesos están en </w:t>
      </w:r>
      <w:r w:rsidRPr="00C77E7C">
        <w:rPr>
          <w:rFonts w:ascii="Times New Roman" w:eastAsia="Calibri" w:hAnsi="Times New Roman" w:cs="Times New Roman"/>
          <w:sz w:val="28"/>
          <w:szCs w:val="28"/>
        </w:rPr>
        <w:t>proceso de recuperación vía el seguro con el que contamos, cuyo proceso se retrasó por la emergencia sanitaria</w:t>
      </w:r>
      <w:r w:rsidR="00C77E7C">
        <w:rPr>
          <w:rFonts w:ascii="Times New Roman" w:eastAsia="Calibri" w:hAnsi="Times New Roman" w:cs="Times New Roman"/>
          <w:sz w:val="28"/>
          <w:szCs w:val="28"/>
        </w:rPr>
        <w:t xml:space="preserve">, pero </w:t>
      </w:r>
      <w:r w:rsidR="00E24D54">
        <w:rPr>
          <w:rFonts w:ascii="Times New Roman" w:eastAsia="Calibri" w:hAnsi="Times New Roman" w:cs="Times New Roman"/>
          <w:sz w:val="28"/>
          <w:szCs w:val="28"/>
        </w:rPr>
        <w:t xml:space="preserve">no </w:t>
      </w:r>
      <w:r w:rsidR="00C77E7C">
        <w:rPr>
          <w:rFonts w:ascii="Times New Roman" w:eastAsia="Calibri" w:hAnsi="Times New Roman" w:cs="Times New Roman"/>
          <w:sz w:val="28"/>
          <w:szCs w:val="28"/>
        </w:rPr>
        <w:t>debe tener problema alguno</w:t>
      </w:r>
      <w:r w:rsidRPr="00C77E7C">
        <w:rPr>
          <w:rFonts w:ascii="Times New Roman" w:eastAsia="Calibri" w:hAnsi="Times New Roman" w:cs="Times New Roman"/>
          <w:sz w:val="28"/>
          <w:szCs w:val="28"/>
        </w:rPr>
        <w:t>.</w:t>
      </w:r>
      <w:r>
        <w:rPr>
          <w:rFonts w:ascii="Times New Roman" w:eastAsia="Calibri" w:hAnsi="Times New Roman" w:cs="Times New Roman"/>
          <w:sz w:val="28"/>
          <w:szCs w:val="28"/>
        </w:rPr>
        <w:t xml:space="preserve"> </w:t>
      </w:r>
      <w:r w:rsidR="00587270">
        <w:rPr>
          <w:rFonts w:ascii="Times New Roman" w:eastAsia="Calibri" w:hAnsi="Times New Roman" w:cs="Times New Roman"/>
          <w:sz w:val="28"/>
          <w:szCs w:val="28"/>
        </w:rPr>
        <w:t>Esta recuperación fue posible g</w:t>
      </w:r>
      <w:r>
        <w:rPr>
          <w:rFonts w:ascii="Times New Roman" w:eastAsia="Calibri" w:hAnsi="Times New Roman" w:cs="Times New Roman"/>
          <w:sz w:val="28"/>
          <w:szCs w:val="28"/>
        </w:rPr>
        <w:t xml:space="preserve">racias a las gestiones del </w:t>
      </w:r>
      <w:r w:rsidR="00F96856">
        <w:rPr>
          <w:rFonts w:ascii="Times New Roman" w:eastAsia="Times New Roman" w:hAnsi="Times New Roman" w:cs="Times New Roman"/>
          <w:sz w:val="28"/>
          <w:szCs w:val="28"/>
        </w:rPr>
        <w:t xml:space="preserve">Mtro. Jorge Raúl Ojeda Santana, </w:t>
      </w:r>
      <w:r w:rsidR="00711A1D">
        <w:rPr>
          <w:rFonts w:ascii="Times New Roman" w:eastAsia="Times New Roman" w:hAnsi="Times New Roman" w:cs="Times New Roman"/>
          <w:sz w:val="28"/>
          <w:szCs w:val="28"/>
        </w:rPr>
        <w:t xml:space="preserve">Tesorero </w:t>
      </w:r>
      <w:r w:rsidR="00F96856">
        <w:rPr>
          <w:rFonts w:ascii="Times New Roman" w:eastAsia="Times New Roman" w:hAnsi="Times New Roman" w:cs="Times New Roman"/>
          <w:sz w:val="28"/>
          <w:szCs w:val="28"/>
        </w:rPr>
        <w:t>del Colegio</w:t>
      </w:r>
      <w:r>
        <w:rPr>
          <w:rFonts w:ascii="Times New Roman" w:eastAsia="Times New Roman" w:hAnsi="Times New Roman" w:cs="Times New Roman"/>
          <w:sz w:val="28"/>
          <w:szCs w:val="28"/>
        </w:rPr>
        <w:t>,</w:t>
      </w:r>
      <w:r w:rsidR="00587270">
        <w:rPr>
          <w:rFonts w:ascii="Times New Roman" w:eastAsia="Times New Roman" w:hAnsi="Times New Roman" w:cs="Times New Roman"/>
          <w:sz w:val="28"/>
          <w:szCs w:val="28"/>
        </w:rPr>
        <w:t xml:space="preserve"> a quien agradezco su trabajo serio y comprometido.</w:t>
      </w:r>
    </w:p>
    <w:p w14:paraId="6868FF51" w14:textId="77777777" w:rsidR="00FF5B99" w:rsidRDefault="00FF5B99" w:rsidP="008C198A">
      <w:pPr>
        <w:spacing w:after="0" w:line="240" w:lineRule="auto"/>
        <w:ind w:firstLine="708"/>
        <w:jc w:val="both"/>
        <w:rPr>
          <w:rFonts w:ascii="Times New Roman" w:eastAsia="Calibri" w:hAnsi="Times New Roman" w:cs="Times New Roman"/>
          <w:color w:val="000000"/>
          <w:sz w:val="28"/>
          <w:szCs w:val="28"/>
        </w:rPr>
      </w:pPr>
    </w:p>
    <w:p w14:paraId="1F17A7E9" w14:textId="655ACC0D" w:rsidR="00513989" w:rsidRDefault="00A6222A" w:rsidP="00513989">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ÁMBITO INTERNACIONAL.</w:t>
      </w:r>
    </w:p>
    <w:p w14:paraId="6991552E" w14:textId="74F17014" w:rsidR="00513989" w:rsidRDefault="00513989" w:rsidP="00513989">
      <w:pPr>
        <w:spacing w:after="0" w:line="240" w:lineRule="auto"/>
        <w:ind w:firstLine="708"/>
        <w:jc w:val="both"/>
        <w:rPr>
          <w:rFonts w:ascii="Times New Roman" w:eastAsia="Calibri" w:hAnsi="Times New Roman" w:cs="Times New Roman"/>
          <w:color w:val="000000"/>
          <w:sz w:val="28"/>
          <w:szCs w:val="28"/>
        </w:rPr>
      </w:pPr>
    </w:p>
    <w:p w14:paraId="68429B7A" w14:textId="238477E2" w:rsidR="00A6222A" w:rsidRDefault="00E80FA5" w:rsidP="00513989">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Por el periodo objeto de este informe </w:t>
      </w:r>
      <w:r w:rsidR="00055FD7">
        <w:rPr>
          <w:rFonts w:ascii="Times New Roman" w:eastAsia="Calibri" w:hAnsi="Times New Roman" w:cs="Times New Roman"/>
          <w:color w:val="000000"/>
          <w:sz w:val="28"/>
          <w:szCs w:val="28"/>
        </w:rPr>
        <w:t xml:space="preserve">y, a pesar de la emergencia sanitaria, </w:t>
      </w:r>
      <w:r w:rsidR="00A6222A">
        <w:rPr>
          <w:rFonts w:ascii="Times New Roman" w:eastAsia="Calibri" w:hAnsi="Times New Roman" w:cs="Times New Roman"/>
          <w:color w:val="000000"/>
          <w:sz w:val="28"/>
          <w:szCs w:val="28"/>
        </w:rPr>
        <w:t>la BMA estuvo más activa que nunca el ámbito internacional y lo seguiremos haciendo este año</w:t>
      </w:r>
      <w:r w:rsidR="00055FD7">
        <w:rPr>
          <w:rFonts w:ascii="Times New Roman" w:eastAsia="Calibri" w:hAnsi="Times New Roman" w:cs="Times New Roman"/>
          <w:color w:val="000000"/>
          <w:sz w:val="28"/>
          <w:szCs w:val="28"/>
        </w:rPr>
        <w:t xml:space="preserve"> de manera virtual</w:t>
      </w:r>
      <w:r w:rsidR="00A6222A">
        <w:rPr>
          <w:rFonts w:ascii="Times New Roman" w:eastAsia="Calibri" w:hAnsi="Times New Roman" w:cs="Times New Roman"/>
          <w:color w:val="000000"/>
          <w:sz w:val="28"/>
          <w:szCs w:val="28"/>
        </w:rPr>
        <w:t>.</w:t>
      </w:r>
    </w:p>
    <w:p w14:paraId="784177ED" w14:textId="77777777" w:rsidR="00A6222A" w:rsidRDefault="00A6222A" w:rsidP="00513989">
      <w:pPr>
        <w:spacing w:after="0" w:line="240" w:lineRule="auto"/>
        <w:ind w:firstLine="708"/>
        <w:jc w:val="both"/>
        <w:rPr>
          <w:rFonts w:ascii="Times New Roman" w:eastAsia="Calibri" w:hAnsi="Times New Roman" w:cs="Times New Roman"/>
          <w:color w:val="000000"/>
          <w:sz w:val="28"/>
          <w:szCs w:val="28"/>
        </w:rPr>
      </w:pPr>
    </w:p>
    <w:p w14:paraId="1BA36CAE" w14:textId="5D1C93AD" w:rsidR="00E80FA5" w:rsidRDefault="00E80FA5"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15 de mayo pasado, tuvimos una sesión especial virtual con Judy Perry Martinez, Presidenta de la ABA, sobre sobre dicha </w:t>
      </w:r>
      <w:r w:rsidR="00055FD7">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rPr>
        <w:t>sociación y los retos de la profesión jurídica en los tiempos del COVID-19.</w:t>
      </w:r>
    </w:p>
    <w:p w14:paraId="6AD6810A" w14:textId="77777777" w:rsidR="00E80FA5" w:rsidRDefault="00E80FA5" w:rsidP="00E80FA5">
      <w:pPr>
        <w:pStyle w:val="Prrafodelista"/>
        <w:jc w:val="both"/>
        <w:rPr>
          <w:rFonts w:ascii="Times New Roman" w:eastAsia="Calibri" w:hAnsi="Times New Roman" w:cs="Times New Roman"/>
          <w:color w:val="000000"/>
          <w:sz w:val="28"/>
          <w:szCs w:val="28"/>
        </w:rPr>
      </w:pPr>
    </w:p>
    <w:p w14:paraId="324540D3" w14:textId="6429DBB4" w:rsidR="00E80FA5" w:rsidRDefault="00E80FA5"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25 de mayo pasado, llevamos a cabo una sesión especial virtual con Victoria Ortega Benito, Presidenta del Consejo General de la Abogacía </w:t>
      </w:r>
      <w:r>
        <w:rPr>
          <w:rFonts w:ascii="Times New Roman" w:eastAsia="Calibri" w:hAnsi="Times New Roman" w:cs="Times New Roman"/>
          <w:color w:val="000000"/>
          <w:sz w:val="28"/>
          <w:szCs w:val="28"/>
        </w:rPr>
        <w:lastRenderedPageBreak/>
        <w:t xml:space="preserve">Española, sobre dicho </w:t>
      </w:r>
      <w:r w:rsidR="004E5FF3">
        <w:rPr>
          <w:rFonts w:ascii="Times New Roman" w:eastAsia="Calibri" w:hAnsi="Times New Roman" w:cs="Times New Roman"/>
          <w:color w:val="000000"/>
          <w:sz w:val="28"/>
          <w:szCs w:val="28"/>
        </w:rPr>
        <w:t>c</w:t>
      </w:r>
      <w:r>
        <w:rPr>
          <w:rFonts w:ascii="Times New Roman" w:eastAsia="Calibri" w:hAnsi="Times New Roman" w:cs="Times New Roman"/>
          <w:color w:val="000000"/>
          <w:sz w:val="28"/>
          <w:szCs w:val="28"/>
        </w:rPr>
        <w:t>onsejo y los retos de la abogacía en tiempos del COVID-19.</w:t>
      </w:r>
    </w:p>
    <w:p w14:paraId="402A9E2A" w14:textId="77777777" w:rsidR="00E80FA5" w:rsidRPr="00E80FA5" w:rsidRDefault="00E80FA5" w:rsidP="00E80FA5">
      <w:pPr>
        <w:pStyle w:val="Prrafodelista"/>
        <w:rPr>
          <w:rFonts w:ascii="Times New Roman" w:eastAsia="Calibri" w:hAnsi="Times New Roman" w:cs="Times New Roman"/>
          <w:color w:val="000000"/>
          <w:sz w:val="28"/>
          <w:szCs w:val="28"/>
        </w:rPr>
      </w:pPr>
    </w:p>
    <w:p w14:paraId="7724219E" w14:textId="0C82A8F8" w:rsidR="00E80FA5" w:rsidRDefault="004E5FF3"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El 27 de mayo pasado, tuvimos una sesión especial virtual con Horacio Bernardes Neto, Presidente de la IBA, sobre dicha asociación</w:t>
      </w:r>
      <w:r w:rsidR="00725003">
        <w:rPr>
          <w:rFonts w:ascii="Times New Roman" w:eastAsia="Calibri" w:hAnsi="Times New Roman" w:cs="Times New Roman"/>
          <w:color w:val="000000"/>
          <w:sz w:val="28"/>
          <w:szCs w:val="28"/>
        </w:rPr>
        <w:t>, así como sobre l</w:t>
      </w:r>
      <w:r>
        <w:rPr>
          <w:rFonts w:ascii="Times New Roman" w:eastAsia="Calibri" w:hAnsi="Times New Roman" w:cs="Times New Roman"/>
          <w:color w:val="000000"/>
          <w:sz w:val="28"/>
          <w:szCs w:val="28"/>
        </w:rPr>
        <w:t xml:space="preserve">a abogacía </w:t>
      </w:r>
      <w:r w:rsidR="00725003">
        <w:rPr>
          <w:rFonts w:ascii="Times New Roman" w:eastAsia="Calibri" w:hAnsi="Times New Roman" w:cs="Times New Roman"/>
          <w:color w:val="000000"/>
          <w:sz w:val="28"/>
          <w:szCs w:val="28"/>
        </w:rPr>
        <w:t xml:space="preserve">y </w:t>
      </w:r>
      <w:r>
        <w:rPr>
          <w:rFonts w:ascii="Times New Roman" w:eastAsia="Calibri" w:hAnsi="Times New Roman" w:cs="Times New Roman"/>
          <w:color w:val="000000"/>
          <w:sz w:val="28"/>
          <w:szCs w:val="28"/>
        </w:rPr>
        <w:t>los retos de la práctica jurídica internacional en tiempos del COVID-19.</w:t>
      </w:r>
    </w:p>
    <w:p w14:paraId="0BB48C95" w14:textId="3E70C7B4" w:rsidR="004E5FF3" w:rsidRPr="004E5FF3" w:rsidRDefault="004E5FF3" w:rsidP="004E5FF3">
      <w:pPr>
        <w:pStyle w:val="Prrafodelista"/>
        <w:rPr>
          <w:rFonts w:ascii="Times New Roman" w:eastAsia="Calibri" w:hAnsi="Times New Roman" w:cs="Times New Roman"/>
          <w:color w:val="000000"/>
          <w:sz w:val="28"/>
          <w:szCs w:val="28"/>
        </w:rPr>
      </w:pPr>
    </w:p>
    <w:p w14:paraId="5E660AAE" w14:textId="509DAECA" w:rsidR="004E5FF3" w:rsidRDefault="004E5FF3"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El 29 de mayo pasado, llevamos a cabo una sesión especial virtual con Jerome Roth, Presidente de la UIA, sobre dicha institución de la abogacía internacional y los retos de la profesión jurídica en los tiempos del COVID-19.</w:t>
      </w:r>
    </w:p>
    <w:p w14:paraId="7A6A03B1" w14:textId="77777777" w:rsidR="004E5FF3" w:rsidRPr="004E5FF3" w:rsidRDefault="004E5FF3" w:rsidP="004E5FF3">
      <w:pPr>
        <w:pStyle w:val="Prrafodelista"/>
        <w:rPr>
          <w:rFonts w:ascii="Times New Roman" w:eastAsia="Calibri" w:hAnsi="Times New Roman" w:cs="Times New Roman"/>
          <w:color w:val="000000"/>
          <w:sz w:val="28"/>
          <w:szCs w:val="28"/>
        </w:rPr>
      </w:pPr>
    </w:p>
    <w:p w14:paraId="7927796B" w14:textId="752D26F1" w:rsidR="004E5FF3" w:rsidRDefault="004E5FF3"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El 12 de junio pasado, tuvimos una sesión especial virtual con Simon Davis, Presidente de “The Law Society of England and Wales” sobre dich</w:t>
      </w:r>
      <w:r w:rsidR="00055FD7">
        <w:rPr>
          <w:rFonts w:ascii="Times New Roman" w:eastAsia="Calibri" w:hAnsi="Times New Roman" w:cs="Times New Roman"/>
          <w:color w:val="000000"/>
          <w:sz w:val="28"/>
          <w:szCs w:val="28"/>
        </w:rPr>
        <w:t xml:space="preserve">o colegio de la abogacía </w:t>
      </w:r>
      <w:r>
        <w:rPr>
          <w:rFonts w:ascii="Times New Roman" w:eastAsia="Calibri" w:hAnsi="Times New Roman" w:cs="Times New Roman"/>
          <w:color w:val="000000"/>
          <w:sz w:val="28"/>
          <w:szCs w:val="28"/>
        </w:rPr>
        <w:t>británica y la práctica jurídica en tiempos del COVID-19.</w:t>
      </w:r>
    </w:p>
    <w:p w14:paraId="123E8221" w14:textId="77777777" w:rsidR="004E5FF3" w:rsidRPr="004E5FF3" w:rsidRDefault="004E5FF3" w:rsidP="004E5FF3">
      <w:pPr>
        <w:pStyle w:val="Prrafodelista"/>
        <w:rPr>
          <w:rFonts w:ascii="Times New Roman" w:eastAsia="Calibri" w:hAnsi="Times New Roman" w:cs="Times New Roman"/>
          <w:color w:val="000000"/>
          <w:sz w:val="28"/>
          <w:szCs w:val="28"/>
        </w:rPr>
      </w:pPr>
    </w:p>
    <w:p w14:paraId="6E717911" w14:textId="0D95FECE" w:rsidR="004E5FF3" w:rsidRDefault="004E5FF3"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24 de junio pasado, llevamos a cabo una sesión especial virtual con Ma. Eugenia Gay, Decana del Ilustre Colegio de la Abogacía de Barcelona, sobre dicho colegio y </w:t>
      </w:r>
      <w:r w:rsidR="00DD4C0B">
        <w:rPr>
          <w:rFonts w:ascii="Times New Roman" w:eastAsia="Calibri" w:hAnsi="Times New Roman" w:cs="Times New Roman"/>
          <w:color w:val="000000"/>
          <w:sz w:val="28"/>
          <w:szCs w:val="28"/>
        </w:rPr>
        <w:t>los retos de la abogacía en tiempos del COVID-19.</w:t>
      </w:r>
    </w:p>
    <w:p w14:paraId="5E24E13A" w14:textId="77777777" w:rsidR="00DD4C0B" w:rsidRPr="00DD4C0B" w:rsidRDefault="00DD4C0B" w:rsidP="00DD4C0B">
      <w:pPr>
        <w:pStyle w:val="Prrafodelista"/>
        <w:rPr>
          <w:rFonts w:ascii="Times New Roman" w:eastAsia="Calibri" w:hAnsi="Times New Roman" w:cs="Times New Roman"/>
          <w:color w:val="000000"/>
          <w:sz w:val="28"/>
          <w:szCs w:val="28"/>
        </w:rPr>
      </w:pPr>
    </w:p>
    <w:p w14:paraId="4E5CEE0A" w14:textId="4E924D2D" w:rsidR="00DD4C0B" w:rsidRDefault="00725003" w:rsidP="00513989">
      <w:pPr>
        <w:pStyle w:val="Prrafodelista"/>
        <w:numPr>
          <w:ilvl w:val="0"/>
          <w:numId w:val="14"/>
        </w:numPr>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El</w:t>
      </w:r>
      <w:r w:rsidR="00DD4C0B">
        <w:rPr>
          <w:rFonts w:ascii="Times New Roman" w:eastAsia="Calibri" w:hAnsi="Times New Roman" w:cs="Times New Roman"/>
          <w:color w:val="000000"/>
          <w:sz w:val="28"/>
          <w:szCs w:val="28"/>
        </w:rPr>
        <w:t xml:space="preserve"> 26 de junio</w:t>
      </w:r>
      <w:r>
        <w:rPr>
          <w:rFonts w:ascii="Times New Roman" w:eastAsia="Calibri" w:hAnsi="Times New Roman" w:cs="Times New Roman"/>
          <w:color w:val="000000"/>
          <w:sz w:val="28"/>
          <w:szCs w:val="28"/>
        </w:rPr>
        <w:t xml:space="preserve"> pasado</w:t>
      </w:r>
      <w:r w:rsidR="00DD4C0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tuvimo</w:t>
      </w:r>
      <w:r w:rsidR="00DD4C0B">
        <w:rPr>
          <w:rFonts w:ascii="Times New Roman" w:eastAsia="Calibri" w:hAnsi="Times New Roman" w:cs="Times New Roman"/>
          <w:color w:val="000000"/>
          <w:sz w:val="28"/>
          <w:szCs w:val="28"/>
        </w:rPr>
        <w:t>s una sesión especial virtual</w:t>
      </w:r>
      <w:r w:rsidR="00055FD7">
        <w:rPr>
          <w:rFonts w:ascii="Times New Roman" w:eastAsia="Calibri" w:hAnsi="Times New Roman" w:cs="Times New Roman"/>
          <w:color w:val="000000"/>
          <w:sz w:val="28"/>
          <w:szCs w:val="28"/>
        </w:rPr>
        <w:t xml:space="preserve">, </w:t>
      </w:r>
      <w:r w:rsidR="00DD4C0B">
        <w:rPr>
          <w:rFonts w:ascii="Times New Roman" w:eastAsia="Calibri" w:hAnsi="Times New Roman" w:cs="Times New Roman"/>
          <w:color w:val="000000"/>
          <w:sz w:val="28"/>
          <w:szCs w:val="28"/>
        </w:rPr>
        <w:t xml:space="preserve">con José María Alonso Puig, Decano del Ilustre Colegio de Abogados de Madrid, sobre dicho colegio y los retos </w:t>
      </w:r>
      <w:r w:rsidR="007A0DA1">
        <w:rPr>
          <w:rFonts w:ascii="Times New Roman" w:eastAsia="Calibri" w:hAnsi="Times New Roman" w:cs="Times New Roman"/>
          <w:color w:val="000000"/>
          <w:sz w:val="28"/>
          <w:szCs w:val="28"/>
        </w:rPr>
        <w:t>de la abogacía en tiempos del COVID-19.</w:t>
      </w:r>
    </w:p>
    <w:p w14:paraId="00E171C0" w14:textId="77777777" w:rsidR="007A0DA1" w:rsidRDefault="007A0DA1" w:rsidP="003944AA">
      <w:pPr>
        <w:spacing w:after="0" w:line="240" w:lineRule="auto"/>
        <w:ind w:firstLine="708"/>
        <w:jc w:val="both"/>
        <w:rPr>
          <w:rFonts w:ascii="Times New Roman" w:eastAsia="Calibri" w:hAnsi="Times New Roman" w:cs="Times New Roman"/>
          <w:color w:val="000000"/>
          <w:sz w:val="28"/>
          <w:szCs w:val="28"/>
        </w:rPr>
      </w:pPr>
    </w:p>
    <w:p w14:paraId="0BC0C4D3" w14:textId="089B372C" w:rsidR="003F58B7" w:rsidRDefault="007A0DA1"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Las sesiones virtuales de referencia con los líderes de la abogacía </w:t>
      </w:r>
      <w:r w:rsidR="00B3268C">
        <w:rPr>
          <w:rFonts w:ascii="Times New Roman" w:eastAsia="Calibri" w:hAnsi="Times New Roman" w:cs="Times New Roman"/>
          <w:color w:val="000000"/>
          <w:sz w:val="28"/>
          <w:szCs w:val="28"/>
        </w:rPr>
        <w:t>internacional</w:t>
      </w:r>
      <w:r w:rsidR="009C319B">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se llevaron a cabo a través de las plataformas de la BMA en </w:t>
      </w:r>
      <w:r w:rsidR="00055FD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Facebook</w:t>
      </w:r>
      <w:r w:rsidR="00055FD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y </w:t>
      </w:r>
      <w:r w:rsidR="00055FD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Youtube</w:t>
      </w:r>
      <w:r w:rsidR="00055FD7">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cuyas sesiones </w:t>
      </w:r>
      <w:r w:rsidR="009C319B">
        <w:rPr>
          <w:rFonts w:ascii="Times New Roman" w:eastAsia="Calibri" w:hAnsi="Times New Roman" w:cs="Times New Roman"/>
          <w:color w:val="000000"/>
          <w:sz w:val="28"/>
          <w:szCs w:val="28"/>
        </w:rPr>
        <w:t>están</w:t>
      </w:r>
      <w:r>
        <w:rPr>
          <w:rFonts w:ascii="Times New Roman" w:eastAsia="Calibri" w:hAnsi="Times New Roman" w:cs="Times New Roman"/>
          <w:color w:val="000000"/>
          <w:sz w:val="28"/>
          <w:szCs w:val="28"/>
        </w:rPr>
        <w:t xml:space="preserve"> disponibles al público de manera gratuita, cualquier día a cualquier hora</w:t>
      </w:r>
      <w:r w:rsidR="00055FD7">
        <w:rPr>
          <w:rFonts w:ascii="Times New Roman" w:eastAsia="Calibri" w:hAnsi="Times New Roman" w:cs="Times New Roman"/>
          <w:color w:val="000000"/>
          <w:sz w:val="28"/>
          <w:szCs w:val="28"/>
        </w:rPr>
        <w:t xml:space="preserve"> en dichas plataformas digitales</w:t>
      </w:r>
      <w:r>
        <w:rPr>
          <w:rFonts w:ascii="Times New Roman" w:eastAsia="Calibri" w:hAnsi="Times New Roman" w:cs="Times New Roman"/>
          <w:color w:val="000000"/>
          <w:sz w:val="28"/>
          <w:szCs w:val="28"/>
        </w:rPr>
        <w:t>.</w:t>
      </w:r>
      <w:r w:rsidR="009C319B">
        <w:rPr>
          <w:rFonts w:ascii="Times New Roman" w:eastAsia="Calibri" w:hAnsi="Times New Roman" w:cs="Times New Roman"/>
          <w:color w:val="000000"/>
          <w:sz w:val="28"/>
          <w:szCs w:val="28"/>
        </w:rPr>
        <w:t xml:space="preserve"> Han sido vistas por </w:t>
      </w:r>
      <w:r w:rsidR="004146FE">
        <w:rPr>
          <w:rFonts w:ascii="Times New Roman" w:eastAsia="Calibri" w:hAnsi="Times New Roman" w:cs="Times New Roman"/>
          <w:color w:val="000000"/>
          <w:sz w:val="28"/>
          <w:szCs w:val="28"/>
        </w:rPr>
        <w:t xml:space="preserve">más de </w:t>
      </w:r>
      <w:r w:rsidR="00725003">
        <w:rPr>
          <w:rFonts w:ascii="Times New Roman" w:eastAsia="Calibri" w:hAnsi="Times New Roman" w:cs="Times New Roman"/>
          <w:color w:val="000000"/>
          <w:sz w:val="28"/>
          <w:szCs w:val="28"/>
        </w:rPr>
        <w:t>10</w:t>
      </w:r>
      <w:r w:rsidR="004146FE">
        <w:rPr>
          <w:rFonts w:ascii="Times New Roman" w:eastAsia="Calibri" w:hAnsi="Times New Roman" w:cs="Times New Roman"/>
          <w:color w:val="000000"/>
          <w:sz w:val="28"/>
          <w:szCs w:val="28"/>
        </w:rPr>
        <w:t>,000 personas en México y en el extranjero</w:t>
      </w:r>
      <w:r w:rsidR="009C319B">
        <w:rPr>
          <w:rFonts w:ascii="Times New Roman" w:eastAsia="Calibri" w:hAnsi="Times New Roman" w:cs="Times New Roman"/>
          <w:color w:val="000000"/>
          <w:sz w:val="28"/>
          <w:szCs w:val="28"/>
        </w:rPr>
        <w:t>.</w:t>
      </w:r>
    </w:p>
    <w:p w14:paraId="506FF9D4" w14:textId="77777777" w:rsidR="007A0DA1" w:rsidRDefault="007A0DA1" w:rsidP="003944AA">
      <w:pPr>
        <w:spacing w:after="0" w:line="240" w:lineRule="auto"/>
        <w:ind w:firstLine="708"/>
        <w:jc w:val="both"/>
        <w:rPr>
          <w:rFonts w:ascii="Times New Roman" w:eastAsia="Calibri" w:hAnsi="Times New Roman" w:cs="Times New Roman"/>
          <w:color w:val="000000"/>
          <w:sz w:val="28"/>
          <w:szCs w:val="28"/>
        </w:rPr>
      </w:pPr>
    </w:p>
    <w:p w14:paraId="7887F0E8" w14:textId="254BAA9E" w:rsidR="003944AA" w:rsidRDefault="003944AA"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Q</w:t>
      </w:r>
      <w:r w:rsidRPr="00E671B3">
        <w:rPr>
          <w:rFonts w:ascii="Times New Roman" w:eastAsia="Calibri" w:hAnsi="Times New Roman" w:cs="Times New Roman"/>
          <w:color w:val="000000"/>
          <w:sz w:val="28"/>
          <w:szCs w:val="28"/>
        </w:rPr>
        <w:t xml:space="preserve">uiero hacer un reconocimiento </w:t>
      </w:r>
      <w:r w:rsidR="00464750">
        <w:rPr>
          <w:rFonts w:ascii="Times New Roman" w:eastAsia="Calibri" w:hAnsi="Times New Roman" w:cs="Times New Roman"/>
          <w:color w:val="000000"/>
          <w:sz w:val="28"/>
          <w:szCs w:val="28"/>
        </w:rPr>
        <w:t xml:space="preserve">especial </w:t>
      </w:r>
      <w:r w:rsidRPr="00E671B3">
        <w:rPr>
          <w:rFonts w:ascii="Times New Roman" w:eastAsia="Calibri" w:hAnsi="Times New Roman" w:cs="Times New Roman"/>
          <w:color w:val="000000"/>
          <w:sz w:val="28"/>
          <w:szCs w:val="28"/>
        </w:rPr>
        <w:t xml:space="preserve">al </w:t>
      </w:r>
      <w:r>
        <w:rPr>
          <w:rFonts w:ascii="Times New Roman" w:eastAsia="Calibri" w:hAnsi="Times New Roman" w:cs="Times New Roman"/>
          <w:color w:val="000000"/>
          <w:sz w:val="28"/>
          <w:szCs w:val="28"/>
        </w:rPr>
        <w:t>consejero</w:t>
      </w:r>
      <w:r w:rsidRPr="00E671B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Julio Carlos Gutiérrez Morales</w:t>
      </w:r>
      <w:r w:rsidRPr="00E671B3">
        <w:rPr>
          <w:rFonts w:ascii="Times New Roman" w:eastAsia="Calibri" w:hAnsi="Times New Roman" w:cs="Times New Roman"/>
          <w:color w:val="000000"/>
          <w:sz w:val="28"/>
          <w:szCs w:val="28"/>
        </w:rPr>
        <w:t xml:space="preserve">, por su gran apoyo </w:t>
      </w:r>
      <w:r>
        <w:rPr>
          <w:rFonts w:ascii="Times New Roman" w:eastAsia="Calibri" w:hAnsi="Times New Roman" w:cs="Times New Roman"/>
          <w:color w:val="000000"/>
          <w:sz w:val="28"/>
          <w:szCs w:val="28"/>
        </w:rPr>
        <w:t xml:space="preserve">en la </w:t>
      </w:r>
      <w:r w:rsidR="007A0DA1">
        <w:rPr>
          <w:rFonts w:ascii="Times New Roman" w:eastAsia="Calibri" w:hAnsi="Times New Roman" w:cs="Times New Roman"/>
          <w:color w:val="000000"/>
          <w:sz w:val="28"/>
          <w:szCs w:val="28"/>
        </w:rPr>
        <w:t xml:space="preserve">coordinación </w:t>
      </w:r>
      <w:r>
        <w:rPr>
          <w:rFonts w:ascii="Times New Roman" w:eastAsia="Calibri" w:hAnsi="Times New Roman" w:cs="Times New Roman"/>
          <w:color w:val="000000"/>
          <w:sz w:val="28"/>
          <w:szCs w:val="28"/>
        </w:rPr>
        <w:t xml:space="preserve">de los eventos internacionales antes citados, </w:t>
      </w:r>
      <w:r w:rsidRPr="00E671B3">
        <w:rPr>
          <w:rFonts w:ascii="Times New Roman" w:eastAsia="Calibri" w:hAnsi="Times New Roman" w:cs="Times New Roman"/>
          <w:color w:val="000000"/>
          <w:sz w:val="28"/>
          <w:szCs w:val="28"/>
        </w:rPr>
        <w:t>por el intenso trabajo que ello implica.</w:t>
      </w:r>
    </w:p>
    <w:p w14:paraId="3EB6A891" w14:textId="006DAA28" w:rsidR="00361602" w:rsidRDefault="00361602" w:rsidP="003944AA">
      <w:pPr>
        <w:spacing w:after="0" w:line="240" w:lineRule="auto"/>
        <w:ind w:firstLine="708"/>
        <w:jc w:val="both"/>
        <w:rPr>
          <w:rFonts w:ascii="Times New Roman" w:eastAsia="Calibri" w:hAnsi="Times New Roman" w:cs="Times New Roman"/>
          <w:color w:val="000000"/>
          <w:sz w:val="28"/>
          <w:szCs w:val="28"/>
        </w:rPr>
      </w:pPr>
    </w:p>
    <w:p w14:paraId="0A256E17" w14:textId="6F0316C3" w:rsidR="00361602" w:rsidRDefault="00361602"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64º CONGRESO UIA, GUADALAJARA, MEXICO</w:t>
      </w:r>
    </w:p>
    <w:p w14:paraId="4032BE85" w14:textId="75C3D6D8" w:rsidR="00361602" w:rsidRDefault="00361602" w:rsidP="003944AA">
      <w:pPr>
        <w:spacing w:after="0" w:line="240" w:lineRule="auto"/>
        <w:ind w:firstLine="708"/>
        <w:jc w:val="both"/>
        <w:rPr>
          <w:rFonts w:ascii="Times New Roman" w:eastAsia="Calibri" w:hAnsi="Times New Roman" w:cs="Times New Roman"/>
          <w:color w:val="000000"/>
          <w:sz w:val="28"/>
          <w:szCs w:val="28"/>
        </w:rPr>
      </w:pPr>
    </w:p>
    <w:p w14:paraId="47A94043" w14:textId="213E4997" w:rsidR="007A0DA1" w:rsidRDefault="00361602"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Del 28 de octubre al 1º de noviembre de este año, se </w:t>
      </w:r>
      <w:r w:rsidR="007A0DA1">
        <w:rPr>
          <w:rFonts w:ascii="Times New Roman" w:eastAsia="Calibri" w:hAnsi="Times New Roman" w:cs="Times New Roman"/>
          <w:color w:val="000000"/>
          <w:sz w:val="28"/>
          <w:szCs w:val="28"/>
        </w:rPr>
        <w:t xml:space="preserve">tenía programado </w:t>
      </w:r>
      <w:r w:rsidR="009C319B">
        <w:rPr>
          <w:rFonts w:ascii="Times New Roman" w:eastAsia="Calibri" w:hAnsi="Times New Roman" w:cs="Times New Roman"/>
          <w:color w:val="000000"/>
          <w:sz w:val="28"/>
          <w:szCs w:val="28"/>
        </w:rPr>
        <w:t>dicho c</w:t>
      </w:r>
      <w:r>
        <w:rPr>
          <w:rFonts w:ascii="Times New Roman" w:eastAsia="Calibri" w:hAnsi="Times New Roman" w:cs="Times New Roman"/>
          <w:color w:val="000000"/>
          <w:sz w:val="28"/>
          <w:szCs w:val="28"/>
        </w:rPr>
        <w:t>ongres</w:t>
      </w:r>
      <w:r w:rsidR="002143F6">
        <w:rPr>
          <w:rFonts w:ascii="Times New Roman" w:eastAsia="Calibri" w:hAnsi="Times New Roman" w:cs="Times New Roman"/>
          <w:color w:val="000000"/>
          <w:sz w:val="28"/>
          <w:szCs w:val="28"/>
        </w:rPr>
        <w:t>o</w:t>
      </w:r>
      <w:r w:rsidR="007A0DA1">
        <w:rPr>
          <w:rFonts w:ascii="Times New Roman" w:eastAsia="Calibri" w:hAnsi="Times New Roman" w:cs="Times New Roman"/>
          <w:color w:val="000000"/>
          <w:sz w:val="28"/>
          <w:szCs w:val="28"/>
        </w:rPr>
        <w:t>. En virtud de la pandemia del Coronavirus se ha pospuesto para el año 2021.</w:t>
      </w:r>
      <w:r w:rsidR="004146FE">
        <w:rPr>
          <w:rFonts w:ascii="Times New Roman" w:eastAsia="Calibri" w:hAnsi="Times New Roman" w:cs="Times New Roman"/>
          <w:color w:val="000000"/>
          <w:sz w:val="28"/>
          <w:szCs w:val="28"/>
        </w:rPr>
        <w:t xml:space="preserve"> La BMA seguirá apoyando la realización de ese congreso en nuestro país para lo cual mantengo comunicación directa con Jerome Roth, Presidente de la UIA, así como con el Comité Organizador de dicho congreso en nuestro país</w:t>
      </w:r>
      <w:r w:rsidR="00725003">
        <w:rPr>
          <w:rFonts w:ascii="Times New Roman" w:eastAsia="Calibri" w:hAnsi="Times New Roman" w:cs="Times New Roman"/>
          <w:color w:val="000000"/>
          <w:sz w:val="28"/>
          <w:szCs w:val="28"/>
        </w:rPr>
        <w:t>, con el apoyo de consejeros y otros barristas</w:t>
      </w:r>
      <w:r w:rsidR="004146FE">
        <w:rPr>
          <w:rFonts w:ascii="Times New Roman" w:eastAsia="Calibri" w:hAnsi="Times New Roman" w:cs="Times New Roman"/>
          <w:color w:val="000000"/>
          <w:sz w:val="28"/>
          <w:szCs w:val="28"/>
        </w:rPr>
        <w:t>.</w:t>
      </w:r>
    </w:p>
    <w:p w14:paraId="510682E2" w14:textId="77777777" w:rsidR="007A0DA1" w:rsidRDefault="007A0DA1" w:rsidP="003944AA">
      <w:pPr>
        <w:spacing w:after="0" w:line="240" w:lineRule="auto"/>
        <w:ind w:firstLine="708"/>
        <w:jc w:val="both"/>
        <w:rPr>
          <w:rFonts w:ascii="Times New Roman" w:eastAsia="Calibri" w:hAnsi="Times New Roman" w:cs="Times New Roman"/>
          <w:color w:val="000000"/>
          <w:sz w:val="28"/>
          <w:szCs w:val="28"/>
        </w:rPr>
      </w:pPr>
    </w:p>
    <w:p w14:paraId="594BD2D5" w14:textId="3C85066E" w:rsidR="008C198A" w:rsidRPr="00FC05DF" w:rsidRDefault="00470656" w:rsidP="00FC05DF">
      <w:pPr>
        <w:pStyle w:val="Prrafodelista"/>
        <w:numPr>
          <w:ilvl w:val="0"/>
          <w:numId w:val="40"/>
        </w:numPr>
        <w:spacing w:after="0" w:line="240" w:lineRule="auto"/>
        <w:jc w:val="both"/>
        <w:rPr>
          <w:rFonts w:ascii="Times New Roman" w:eastAsia="Calibri" w:hAnsi="Times New Roman" w:cs="Times New Roman"/>
          <w:b/>
          <w:bCs/>
          <w:color w:val="000000"/>
          <w:sz w:val="28"/>
          <w:szCs w:val="28"/>
        </w:rPr>
      </w:pPr>
      <w:r w:rsidRPr="00FC05DF">
        <w:rPr>
          <w:rFonts w:ascii="Times New Roman" w:eastAsia="Calibri" w:hAnsi="Times New Roman" w:cs="Times New Roman"/>
          <w:b/>
          <w:bCs/>
          <w:color w:val="000000"/>
          <w:sz w:val="28"/>
          <w:szCs w:val="28"/>
        </w:rPr>
        <w:t>LOS RETOS DE LOS PROFESIONALES DEL DERECHO</w:t>
      </w:r>
      <w:r w:rsidR="00725003" w:rsidRPr="00FC05DF">
        <w:rPr>
          <w:rFonts w:ascii="Times New Roman" w:eastAsia="Calibri" w:hAnsi="Times New Roman" w:cs="Times New Roman"/>
          <w:b/>
          <w:bCs/>
          <w:color w:val="000000"/>
          <w:sz w:val="28"/>
          <w:szCs w:val="28"/>
        </w:rPr>
        <w:t>.</w:t>
      </w:r>
    </w:p>
    <w:p w14:paraId="4CE4270B" w14:textId="77777777" w:rsidR="008C198A" w:rsidRPr="00BF36D6" w:rsidRDefault="008C198A" w:rsidP="008C198A">
      <w:pPr>
        <w:spacing w:after="0" w:line="240" w:lineRule="auto"/>
        <w:ind w:firstLine="708"/>
        <w:jc w:val="both"/>
        <w:rPr>
          <w:rFonts w:ascii="Times New Roman" w:eastAsia="Calibri" w:hAnsi="Times New Roman" w:cs="Times New Roman"/>
          <w:b/>
          <w:bCs/>
          <w:color w:val="000000"/>
          <w:sz w:val="28"/>
          <w:szCs w:val="28"/>
        </w:rPr>
      </w:pPr>
    </w:p>
    <w:p w14:paraId="4678E82C" w14:textId="0503DF04" w:rsidR="00243B0B" w:rsidRPr="007B6B4C" w:rsidRDefault="007B6B4C" w:rsidP="007B6B4C">
      <w:pPr>
        <w:spacing w:after="0" w:line="240" w:lineRule="auto"/>
        <w:ind w:firstLine="708"/>
        <w:jc w:val="both"/>
        <w:rPr>
          <w:rFonts w:ascii="Times New Roman" w:eastAsia="Calibri" w:hAnsi="Times New Roman" w:cs="Times New Roman"/>
          <w:color w:val="000000"/>
          <w:sz w:val="28"/>
          <w:szCs w:val="28"/>
        </w:rPr>
      </w:pPr>
      <w:r w:rsidRPr="007B6B4C">
        <w:rPr>
          <w:rFonts w:ascii="Times New Roman" w:eastAsia="Calibri" w:hAnsi="Times New Roman" w:cs="Times New Roman"/>
          <w:color w:val="000000"/>
          <w:sz w:val="28"/>
          <w:szCs w:val="28"/>
        </w:rPr>
        <w:t>EDUCACIÓN JURÍDICA CONTINUA.</w:t>
      </w:r>
    </w:p>
    <w:p w14:paraId="276FCAC3" w14:textId="77777777" w:rsidR="008D2D3F" w:rsidRDefault="008D2D3F" w:rsidP="008D2D3F">
      <w:pPr>
        <w:pStyle w:val="Prrafodelista"/>
        <w:spacing w:after="0" w:line="240" w:lineRule="auto"/>
        <w:jc w:val="both"/>
        <w:rPr>
          <w:rFonts w:ascii="Times New Roman" w:eastAsia="Calibri" w:hAnsi="Times New Roman" w:cs="Times New Roman"/>
          <w:color w:val="000000"/>
          <w:sz w:val="28"/>
          <w:szCs w:val="28"/>
        </w:rPr>
      </w:pPr>
    </w:p>
    <w:p w14:paraId="06C25F1A" w14:textId="6DB7D4A4" w:rsidR="00BF36D6" w:rsidRDefault="000732BD" w:rsidP="00BF5D59">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Respecto de l</w:t>
      </w:r>
      <w:r w:rsidR="002C2DF7" w:rsidRPr="002C2DF7">
        <w:rPr>
          <w:rFonts w:ascii="Times New Roman" w:eastAsia="Calibri" w:hAnsi="Times New Roman" w:cs="Times New Roman"/>
          <w:color w:val="000000"/>
          <w:sz w:val="28"/>
          <w:szCs w:val="28"/>
        </w:rPr>
        <w:t>a educación jurídica continua</w:t>
      </w:r>
      <w:r w:rsidR="003E2289">
        <w:rPr>
          <w:rFonts w:ascii="Times New Roman" w:eastAsia="Calibri" w:hAnsi="Times New Roman" w:cs="Times New Roman"/>
          <w:color w:val="000000"/>
          <w:sz w:val="28"/>
          <w:szCs w:val="28"/>
        </w:rPr>
        <w:t>,</w:t>
      </w:r>
      <w:r w:rsidR="002C2DF7" w:rsidRPr="002C2DF7">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é</w:t>
      </w:r>
      <w:r w:rsidR="00C252CE">
        <w:rPr>
          <w:rFonts w:ascii="Times New Roman" w:eastAsia="Calibri" w:hAnsi="Times New Roman" w:cs="Times New Roman"/>
          <w:color w:val="000000"/>
          <w:sz w:val="28"/>
          <w:szCs w:val="28"/>
        </w:rPr>
        <w:t>sta s</w:t>
      </w:r>
      <w:r w:rsidR="00055FD7">
        <w:rPr>
          <w:rFonts w:ascii="Times New Roman" w:eastAsia="Calibri" w:hAnsi="Times New Roman" w:cs="Times New Roman"/>
          <w:color w:val="000000"/>
          <w:sz w:val="28"/>
          <w:szCs w:val="28"/>
        </w:rPr>
        <w:t xml:space="preserve">igue </w:t>
      </w:r>
      <w:r w:rsidR="00C252CE">
        <w:rPr>
          <w:rFonts w:ascii="Times New Roman" w:eastAsia="Calibri" w:hAnsi="Times New Roman" w:cs="Times New Roman"/>
          <w:color w:val="000000"/>
          <w:sz w:val="28"/>
          <w:szCs w:val="28"/>
        </w:rPr>
        <w:t>consolid</w:t>
      </w:r>
      <w:r w:rsidR="00055FD7">
        <w:rPr>
          <w:rFonts w:ascii="Times New Roman" w:eastAsia="Calibri" w:hAnsi="Times New Roman" w:cs="Times New Roman"/>
          <w:color w:val="000000"/>
          <w:sz w:val="28"/>
          <w:szCs w:val="28"/>
        </w:rPr>
        <w:t>án</w:t>
      </w:r>
      <w:r w:rsidR="00C252CE">
        <w:rPr>
          <w:rFonts w:ascii="Times New Roman" w:eastAsia="Calibri" w:hAnsi="Times New Roman" w:cs="Times New Roman"/>
          <w:color w:val="000000"/>
          <w:sz w:val="28"/>
          <w:szCs w:val="28"/>
        </w:rPr>
        <w:t>do</w:t>
      </w:r>
      <w:r w:rsidR="00055FD7">
        <w:rPr>
          <w:rFonts w:ascii="Times New Roman" w:eastAsia="Calibri" w:hAnsi="Times New Roman" w:cs="Times New Roman"/>
          <w:color w:val="000000"/>
          <w:sz w:val="28"/>
          <w:szCs w:val="28"/>
        </w:rPr>
        <w:t xml:space="preserve">se </w:t>
      </w:r>
      <w:r w:rsidR="00C252CE">
        <w:rPr>
          <w:rFonts w:ascii="Times New Roman" w:eastAsia="Calibri" w:hAnsi="Times New Roman" w:cs="Times New Roman"/>
          <w:color w:val="000000"/>
          <w:sz w:val="28"/>
          <w:szCs w:val="28"/>
        </w:rPr>
        <w:t xml:space="preserve">como </w:t>
      </w:r>
      <w:r w:rsidR="002C2DF7" w:rsidRPr="002C2DF7">
        <w:rPr>
          <w:rFonts w:ascii="Times New Roman" w:eastAsia="Calibri" w:hAnsi="Times New Roman" w:cs="Times New Roman"/>
          <w:color w:val="000000"/>
          <w:sz w:val="28"/>
          <w:szCs w:val="28"/>
        </w:rPr>
        <w:t>una de las principales y más exitosas actividades del Colegio</w:t>
      </w:r>
      <w:r w:rsidR="00055FD7">
        <w:rPr>
          <w:rFonts w:ascii="Times New Roman" w:eastAsia="Calibri" w:hAnsi="Times New Roman" w:cs="Times New Roman"/>
          <w:color w:val="000000"/>
          <w:sz w:val="28"/>
          <w:szCs w:val="28"/>
        </w:rPr>
        <w:t>,</w:t>
      </w:r>
      <w:r w:rsidR="00243B0B">
        <w:rPr>
          <w:rFonts w:ascii="Times New Roman" w:eastAsia="Calibri" w:hAnsi="Times New Roman" w:cs="Times New Roman"/>
          <w:color w:val="000000"/>
          <w:sz w:val="28"/>
          <w:szCs w:val="28"/>
        </w:rPr>
        <w:t xml:space="preserve"> destacando los siguientes resultados:</w:t>
      </w:r>
    </w:p>
    <w:p w14:paraId="69C72E20" w14:textId="77777777" w:rsidR="002107CD" w:rsidRDefault="002107CD" w:rsidP="002C2DF7">
      <w:pPr>
        <w:spacing w:after="0" w:line="240" w:lineRule="auto"/>
        <w:ind w:firstLine="708"/>
        <w:jc w:val="both"/>
        <w:rPr>
          <w:rFonts w:ascii="Times New Roman" w:eastAsia="Calibri" w:hAnsi="Times New Roman" w:cs="Times New Roman"/>
          <w:color w:val="000000"/>
          <w:sz w:val="28"/>
          <w:szCs w:val="28"/>
        </w:rPr>
      </w:pPr>
    </w:p>
    <w:p w14:paraId="0C6BC716" w14:textId="7DA9A458" w:rsidR="006B708E" w:rsidRPr="00AA18F0" w:rsidRDefault="0063566B" w:rsidP="00BF5D59">
      <w:pPr>
        <w:spacing w:after="0" w:line="240" w:lineRule="auto"/>
        <w:ind w:firstLine="708"/>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Por el periodo de</w:t>
      </w:r>
      <w:r w:rsidR="006B708E" w:rsidRPr="00AA18F0">
        <w:rPr>
          <w:rFonts w:ascii="Times New Roman" w:eastAsia="Calibri" w:hAnsi="Times New Roman" w:cs="Times New Roman"/>
          <w:color w:val="000000"/>
          <w:sz w:val="28"/>
          <w:szCs w:val="28"/>
        </w:rPr>
        <w:t xml:space="preserve"> marzo </w:t>
      </w:r>
      <w:r w:rsidR="003E5E1B" w:rsidRPr="00AA18F0">
        <w:rPr>
          <w:rFonts w:ascii="Times New Roman" w:eastAsia="Calibri" w:hAnsi="Times New Roman" w:cs="Times New Roman"/>
          <w:color w:val="000000"/>
          <w:sz w:val="28"/>
          <w:szCs w:val="28"/>
        </w:rPr>
        <w:t>a</w:t>
      </w:r>
      <w:r w:rsidR="000732BD" w:rsidRPr="00AA18F0">
        <w:rPr>
          <w:rFonts w:ascii="Times New Roman" w:eastAsia="Calibri" w:hAnsi="Times New Roman" w:cs="Times New Roman"/>
          <w:color w:val="000000"/>
          <w:sz w:val="28"/>
          <w:szCs w:val="28"/>
        </w:rPr>
        <w:t xml:space="preserve"> </w:t>
      </w:r>
      <w:r w:rsidR="004B13BC" w:rsidRPr="00AA18F0">
        <w:rPr>
          <w:rFonts w:ascii="Times New Roman" w:eastAsia="Calibri" w:hAnsi="Times New Roman" w:cs="Times New Roman"/>
          <w:color w:val="000000"/>
          <w:sz w:val="28"/>
          <w:szCs w:val="28"/>
        </w:rPr>
        <w:t xml:space="preserve">junio </w:t>
      </w:r>
      <w:r w:rsidR="003E5E1B" w:rsidRPr="00AA18F0">
        <w:rPr>
          <w:rFonts w:ascii="Times New Roman" w:eastAsia="Calibri" w:hAnsi="Times New Roman" w:cs="Times New Roman"/>
          <w:color w:val="000000"/>
          <w:sz w:val="28"/>
          <w:szCs w:val="28"/>
        </w:rPr>
        <w:t>de</w:t>
      </w:r>
      <w:r w:rsidR="004B13BC" w:rsidRPr="00AA18F0">
        <w:rPr>
          <w:rFonts w:ascii="Times New Roman" w:eastAsia="Calibri" w:hAnsi="Times New Roman" w:cs="Times New Roman"/>
          <w:color w:val="000000"/>
          <w:sz w:val="28"/>
          <w:szCs w:val="28"/>
        </w:rPr>
        <w:t>l presente año</w:t>
      </w:r>
      <w:r w:rsidR="003E5E1B" w:rsidRPr="00AA18F0">
        <w:rPr>
          <w:rFonts w:ascii="Times New Roman" w:eastAsia="Calibri" w:hAnsi="Times New Roman" w:cs="Times New Roman"/>
          <w:color w:val="000000"/>
          <w:sz w:val="28"/>
          <w:szCs w:val="28"/>
        </w:rPr>
        <w:t>,</w:t>
      </w:r>
      <w:r w:rsidRPr="00AA18F0">
        <w:rPr>
          <w:rFonts w:ascii="Times New Roman" w:eastAsia="Calibri" w:hAnsi="Times New Roman" w:cs="Times New Roman"/>
          <w:color w:val="000000"/>
          <w:sz w:val="28"/>
          <w:szCs w:val="28"/>
        </w:rPr>
        <w:t xml:space="preserve"> se ha tenido una asistencia de</w:t>
      </w:r>
      <w:r w:rsidR="006B708E" w:rsidRPr="00AA18F0">
        <w:rPr>
          <w:rFonts w:ascii="Times New Roman" w:eastAsia="Calibri" w:hAnsi="Times New Roman" w:cs="Times New Roman"/>
          <w:color w:val="000000"/>
          <w:sz w:val="28"/>
          <w:szCs w:val="28"/>
        </w:rPr>
        <w:t xml:space="preserve"> 6,908 participantes, en 12 sesiones presenciales y 66 virtuales (a través de diversas plataformas digitales), lo que da un total de 78 sesiones</w:t>
      </w:r>
      <w:r w:rsidR="00E24D54">
        <w:rPr>
          <w:rFonts w:ascii="Times New Roman" w:eastAsia="Calibri" w:hAnsi="Times New Roman" w:cs="Times New Roman"/>
          <w:color w:val="000000"/>
          <w:sz w:val="28"/>
          <w:szCs w:val="28"/>
        </w:rPr>
        <w:t xml:space="preserve"> de Comisiones y Capítulos</w:t>
      </w:r>
      <w:r w:rsidR="006B708E" w:rsidRPr="00AA18F0">
        <w:rPr>
          <w:rFonts w:ascii="Times New Roman" w:eastAsia="Calibri" w:hAnsi="Times New Roman" w:cs="Times New Roman"/>
          <w:color w:val="000000"/>
          <w:sz w:val="28"/>
          <w:szCs w:val="28"/>
        </w:rPr>
        <w:t xml:space="preserve">. </w:t>
      </w:r>
    </w:p>
    <w:p w14:paraId="08581935" w14:textId="77777777" w:rsidR="00AA18F0" w:rsidRDefault="00AA18F0" w:rsidP="00AA18F0">
      <w:pPr>
        <w:spacing w:after="0" w:line="240" w:lineRule="auto"/>
        <w:jc w:val="both"/>
        <w:rPr>
          <w:rFonts w:ascii="Times New Roman" w:eastAsia="Calibri" w:hAnsi="Times New Roman" w:cs="Times New Roman"/>
          <w:color w:val="000000"/>
          <w:sz w:val="28"/>
          <w:szCs w:val="28"/>
        </w:rPr>
      </w:pPr>
    </w:p>
    <w:p w14:paraId="0FB3930B" w14:textId="198B378F" w:rsidR="00926C5D" w:rsidRPr="00AA18F0" w:rsidRDefault="007D65DD" w:rsidP="00BF5D59">
      <w:pPr>
        <w:spacing w:after="0" w:line="240" w:lineRule="auto"/>
        <w:ind w:firstLine="708"/>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El año pasado, por el periodo enero</w:t>
      </w:r>
      <w:r w:rsidR="00E24D54">
        <w:rPr>
          <w:rFonts w:ascii="Times New Roman" w:eastAsia="Calibri" w:hAnsi="Times New Roman" w:cs="Times New Roman"/>
          <w:color w:val="000000"/>
          <w:sz w:val="28"/>
          <w:szCs w:val="28"/>
        </w:rPr>
        <w:t>-</w:t>
      </w:r>
      <w:r w:rsidRPr="00AA18F0">
        <w:rPr>
          <w:rFonts w:ascii="Times New Roman" w:eastAsia="Calibri" w:hAnsi="Times New Roman" w:cs="Times New Roman"/>
          <w:color w:val="000000"/>
          <w:sz w:val="28"/>
          <w:szCs w:val="28"/>
        </w:rPr>
        <w:t xml:space="preserve">junio tuvimos una asistencia a sesiones de Comisiones </w:t>
      </w:r>
      <w:r w:rsidR="00E24D54">
        <w:rPr>
          <w:rFonts w:ascii="Times New Roman" w:eastAsia="Calibri" w:hAnsi="Times New Roman" w:cs="Times New Roman"/>
          <w:color w:val="000000"/>
          <w:sz w:val="28"/>
          <w:szCs w:val="28"/>
        </w:rPr>
        <w:t xml:space="preserve">y Capítulos </w:t>
      </w:r>
      <w:r w:rsidRPr="00AA18F0">
        <w:rPr>
          <w:rFonts w:ascii="Times New Roman" w:eastAsia="Calibri" w:hAnsi="Times New Roman" w:cs="Times New Roman"/>
          <w:color w:val="000000"/>
          <w:sz w:val="28"/>
          <w:szCs w:val="28"/>
        </w:rPr>
        <w:t xml:space="preserve">de 5,847 participantes. En el mismo periodo enero </w:t>
      </w:r>
      <w:r w:rsidR="00AA2DC1" w:rsidRPr="00AA18F0">
        <w:rPr>
          <w:rFonts w:ascii="Times New Roman" w:eastAsia="Calibri" w:hAnsi="Times New Roman" w:cs="Times New Roman"/>
          <w:color w:val="000000"/>
          <w:sz w:val="28"/>
          <w:szCs w:val="28"/>
        </w:rPr>
        <w:t xml:space="preserve">a </w:t>
      </w:r>
      <w:r w:rsidRPr="00AA18F0">
        <w:rPr>
          <w:rFonts w:ascii="Times New Roman" w:eastAsia="Calibri" w:hAnsi="Times New Roman" w:cs="Times New Roman"/>
          <w:color w:val="000000"/>
          <w:sz w:val="28"/>
          <w:szCs w:val="28"/>
        </w:rPr>
        <w:t>junio</w:t>
      </w:r>
      <w:r w:rsidR="00AA2DC1" w:rsidRPr="00AA18F0">
        <w:rPr>
          <w:rFonts w:ascii="Times New Roman" w:eastAsia="Calibri" w:hAnsi="Times New Roman" w:cs="Times New Roman"/>
          <w:color w:val="000000"/>
          <w:sz w:val="28"/>
          <w:szCs w:val="28"/>
        </w:rPr>
        <w:t>,</w:t>
      </w:r>
      <w:r w:rsidRPr="00AA18F0">
        <w:rPr>
          <w:rFonts w:ascii="Times New Roman" w:eastAsia="Calibri" w:hAnsi="Times New Roman" w:cs="Times New Roman"/>
          <w:color w:val="000000"/>
          <w:sz w:val="28"/>
          <w:szCs w:val="28"/>
        </w:rPr>
        <w:t xml:space="preserve"> pero de este año, la asistencia ascendió a 8,509 participantes, con lo que tuvimos un incremento de la asistencia en esos periodos del 45%.</w:t>
      </w:r>
      <w:r w:rsidR="00926C5D" w:rsidRPr="00AA18F0">
        <w:rPr>
          <w:rFonts w:ascii="Times New Roman" w:eastAsia="Calibri" w:hAnsi="Times New Roman" w:cs="Times New Roman"/>
          <w:color w:val="000000"/>
          <w:sz w:val="28"/>
          <w:szCs w:val="28"/>
        </w:rPr>
        <w:t xml:space="preserve"> </w:t>
      </w:r>
    </w:p>
    <w:p w14:paraId="7AFE981B" w14:textId="77777777" w:rsidR="00AA18F0" w:rsidRDefault="00AA18F0" w:rsidP="00AA18F0">
      <w:pPr>
        <w:spacing w:after="0" w:line="240" w:lineRule="auto"/>
        <w:jc w:val="both"/>
        <w:rPr>
          <w:rFonts w:ascii="Times New Roman" w:eastAsia="Calibri" w:hAnsi="Times New Roman" w:cs="Times New Roman"/>
          <w:color w:val="000000"/>
          <w:sz w:val="28"/>
          <w:szCs w:val="28"/>
        </w:rPr>
      </w:pPr>
    </w:p>
    <w:p w14:paraId="0B4B355C" w14:textId="141E4271" w:rsidR="00926C5D" w:rsidRDefault="001F3638" w:rsidP="00BF5D59">
      <w:pPr>
        <w:spacing w:after="0" w:line="240" w:lineRule="auto"/>
        <w:ind w:firstLine="708"/>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Felicito a los Coordinadores de Comisiones de Estudio y Ejercicio</w:t>
      </w:r>
      <w:r w:rsidR="007D65DD" w:rsidRPr="00AA18F0">
        <w:rPr>
          <w:rFonts w:ascii="Times New Roman" w:eastAsia="Calibri" w:hAnsi="Times New Roman" w:cs="Times New Roman"/>
          <w:color w:val="000000"/>
          <w:sz w:val="28"/>
          <w:szCs w:val="28"/>
        </w:rPr>
        <w:t xml:space="preserve"> </w:t>
      </w:r>
      <w:r w:rsidR="00926C5D" w:rsidRPr="00AA18F0">
        <w:rPr>
          <w:rFonts w:ascii="Times New Roman" w:eastAsia="Calibri" w:hAnsi="Times New Roman" w:cs="Times New Roman"/>
          <w:color w:val="000000"/>
          <w:sz w:val="28"/>
          <w:szCs w:val="28"/>
        </w:rPr>
        <w:t xml:space="preserve">y, </w:t>
      </w:r>
      <w:r w:rsidR="007D65DD" w:rsidRPr="00AA18F0">
        <w:rPr>
          <w:rFonts w:ascii="Times New Roman" w:eastAsia="Calibri" w:hAnsi="Times New Roman" w:cs="Times New Roman"/>
          <w:color w:val="000000"/>
          <w:sz w:val="28"/>
          <w:szCs w:val="28"/>
        </w:rPr>
        <w:t xml:space="preserve">a los Presidentes de Capítulos, </w:t>
      </w:r>
      <w:r w:rsidR="00926C5D" w:rsidRPr="00AA18F0">
        <w:rPr>
          <w:rFonts w:ascii="Times New Roman" w:eastAsia="Calibri" w:hAnsi="Times New Roman" w:cs="Times New Roman"/>
          <w:color w:val="000000"/>
          <w:sz w:val="28"/>
          <w:szCs w:val="28"/>
        </w:rPr>
        <w:t>por los resultados positivos de su valioso trabajo.</w:t>
      </w:r>
    </w:p>
    <w:p w14:paraId="00B1389B" w14:textId="0CF59230" w:rsidR="00B832BF" w:rsidRDefault="00B832BF" w:rsidP="00B832BF">
      <w:pPr>
        <w:pStyle w:val="Prrafodelista"/>
        <w:spacing w:after="0" w:line="240" w:lineRule="auto"/>
        <w:jc w:val="both"/>
        <w:rPr>
          <w:rFonts w:ascii="Times New Roman" w:eastAsia="Calibri" w:hAnsi="Times New Roman" w:cs="Times New Roman"/>
          <w:color w:val="000000"/>
          <w:sz w:val="28"/>
          <w:szCs w:val="28"/>
        </w:rPr>
      </w:pPr>
    </w:p>
    <w:p w14:paraId="31586327" w14:textId="6108BCA3" w:rsidR="00A90C37" w:rsidRPr="00AA18F0" w:rsidRDefault="00A90C37" w:rsidP="00BF5D59">
      <w:pPr>
        <w:spacing w:after="0" w:line="240" w:lineRule="auto"/>
        <w:ind w:firstLine="708"/>
        <w:jc w:val="both"/>
        <w:rPr>
          <w:rFonts w:ascii="Times New Roman" w:eastAsia="Calibri" w:hAnsi="Times New Roman" w:cs="Times New Roman"/>
          <w:color w:val="000000"/>
          <w:sz w:val="28"/>
          <w:szCs w:val="28"/>
        </w:rPr>
      </w:pPr>
      <w:bookmarkStart w:id="3" w:name="_Hlk44240292"/>
      <w:r w:rsidRPr="00AA18F0">
        <w:rPr>
          <w:rFonts w:ascii="Times New Roman" w:eastAsia="Calibri" w:hAnsi="Times New Roman" w:cs="Times New Roman"/>
          <w:color w:val="000000"/>
          <w:sz w:val="28"/>
          <w:szCs w:val="28"/>
        </w:rPr>
        <w:t xml:space="preserve">En esta época de emergencia sanitaria, se siguieron llevando a cabo </w:t>
      </w:r>
      <w:r w:rsidR="00CC7DD2" w:rsidRPr="00AA18F0">
        <w:rPr>
          <w:rFonts w:ascii="Times New Roman" w:eastAsia="Calibri" w:hAnsi="Times New Roman" w:cs="Times New Roman"/>
          <w:color w:val="000000"/>
          <w:sz w:val="28"/>
          <w:szCs w:val="28"/>
        </w:rPr>
        <w:t xml:space="preserve">los </w:t>
      </w:r>
      <w:r w:rsidRPr="00AA18F0">
        <w:rPr>
          <w:rFonts w:ascii="Times New Roman" w:eastAsia="Calibri" w:hAnsi="Times New Roman" w:cs="Times New Roman"/>
          <w:color w:val="000000"/>
          <w:sz w:val="28"/>
          <w:szCs w:val="28"/>
        </w:rPr>
        <w:t>cursos que previamente se habían programado para llevarse a cabo vía remota, tales como:</w:t>
      </w:r>
    </w:p>
    <w:bookmarkEnd w:id="3"/>
    <w:p w14:paraId="490BF718" w14:textId="77777777" w:rsidR="00A90C37" w:rsidRPr="00A90C37" w:rsidRDefault="00A90C37" w:rsidP="00A90C37">
      <w:pPr>
        <w:pStyle w:val="Prrafodelista"/>
        <w:rPr>
          <w:rFonts w:ascii="Times New Roman" w:eastAsia="Calibri" w:hAnsi="Times New Roman" w:cs="Times New Roman"/>
          <w:color w:val="000000"/>
          <w:sz w:val="28"/>
          <w:szCs w:val="28"/>
        </w:rPr>
      </w:pPr>
    </w:p>
    <w:p w14:paraId="1230F561" w14:textId="69D08EF8" w:rsidR="00A90C37" w:rsidRDefault="00A90C37" w:rsidP="00A90C37">
      <w:pPr>
        <w:pStyle w:val="Prrafodelista"/>
        <w:numPr>
          <w:ilvl w:val="1"/>
          <w:numId w:val="8"/>
        </w:numPr>
        <w:spacing w:after="0" w:line="240" w:lineRule="auto"/>
        <w:jc w:val="both"/>
        <w:rPr>
          <w:rFonts w:ascii="Times New Roman" w:eastAsia="Calibri" w:hAnsi="Times New Roman" w:cs="Times New Roman"/>
          <w:color w:val="000000"/>
          <w:sz w:val="28"/>
          <w:szCs w:val="28"/>
        </w:rPr>
      </w:pPr>
      <w:r w:rsidRPr="00A90C37">
        <w:rPr>
          <w:rFonts w:ascii="Times New Roman" w:eastAsia="Calibri" w:hAnsi="Times New Roman" w:cs="Times New Roman"/>
          <w:color w:val="000000"/>
          <w:sz w:val="28"/>
          <w:szCs w:val="28"/>
        </w:rPr>
        <w:t>Maestr</w:t>
      </w:r>
      <w:r w:rsidR="00CC7DD2">
        <w:rPr>
          <w:rFonts w:ascii="Times New Roman" w:eastAsia="Calibri" w:hAnsi="Times New Roman" w:cs="Times New Roman"/>
          <w:color w:val="000000"/>
          <w:sz w:val="28"/>
          <w:szCs w:val="28"/>
        </w:rPr>
        <w:t>í</w:t>
      </w:r>
      <w:r w:rsidRPr="00A90C37">
        <w:rPr>
          <w:rFonts w:ascii="Times New Roman" w:eastAsia="Calibri" w:hAnsi="Times New Roman" w:cs="Times New Roman"/>
          <w:color w:val="000000"/>
          <w:sz w:val="28"/>
          <w:szCs w:val="28"/>
        </w:rPr>
        <w:t xml:space="preserve">a </w:t>
      </w:r>
      <w:r>
        <w:rPr>
          <w:rFonts w:ascii="Times New Roman" w:eastAsia="Calibri" w:hAnsi="Times New Roman" w:cs="Times New Roman"/>
          <w:color w:val="000000"/>
          <w:sz w:val="28"/>
          <w:szCs w:val="28"/>
        </w:rPr>
        <w:t xml:space="preserve">en D. </w:t>
      </w:r>
      <w:r w:rsidRPr="00A90C37">
        <w:rPr>
          <w:rFonts w:ascii="Times New Roman" w:eastAsia="Calibri" w:hAnsi="Times New Roman" w:cs="Times New Roman"/>
          <w:color w:val="000000"/>
          <w:sz w:val="28"/>
          <w:szCs w:val="28"/>
        </w:rPr>
        <w:t>Penal</w:t>
      </w:r>
      <w:r>
        <w:rPr>
          <w:rFonts w:ascii="Times New Roman" w:eastAsia="Calibri" w:hAnsi="Times New Roman" w:cs="Times New Roman"/>
          <w:color w:val="000000"/>
          <w:sz w:val="28"/>
          <w:szCs w:val="28"/>
        </w:rPr>
        <w:t>;</w:t>
      </w:r>
    </w:p>
    <w:p w14:paraId="7B423AA3" w14:textId="4A053B50" w:rsidR="00A90C37" w:rsidRDefault="00A90C37" w:rsidP="00A90C37">
      <w:pPr>
        <w:pStyle w:val="Prrafodelista"/>
        <w:numPr>
          <w:ilvl w:val="1"/>
          <w:numId w:val="8"/>
        </w:numPr>
        <w:spacing w:after="0" w:line="240" w:lineRule="auto"/>
        <w:jc w:val="both"/>
        <w:rPr>
          <w:rFonts w:ascii="Times New Roman" w:eastAsia="Calibri" w:hAnsi="Times New Roman" w:cs="Times New Roman"/>
          <w:color w:val="000000"/>
          <w:sz w:val="28"/>
          <w:szCs w:val="28"/>
        </w:rPr>
      </w:pPr>
      <w:r w:rsidRPr="00A90C37">
        <w:rPr>
          <w:rFonts w:ascii="Times New Roman" w:eastAsia="Calibri" w:hAnsi="Times New Roman" w:cs="Times New Roman"/>
          <w:color w:val="000000"/>
          <w:sz w:val="28"/>
          <w:szCs w:val="28"/>
        </w:rPr>
        <w:t>Diplomado en Derecho de las Tecnologías</w:t>
      </w:r>
      <w:r>
        <w:rPr>
          <w:rFonts w:ascii="Times New Roman" w:eastAsia="Calibri" w:hAnsi="Times New Roman" w:cs="Times New Roman"/>
          <w:color w:val="000000"/>
          <w:sz w:val="28"/>
          <w:szCs w:val="28"/>
        </w:rPr>
        <w:t>; y,</w:t>
      </w:r>
    </w:p>
    <w:p w14:paraId="43F5F848" w14:textId="64017E9B" w:rsidR="00A90C37" w:rsidRDefault="00A90C37" w:rsidP="00A90C37">
      <w:pPr>
        <w:pStyle w:val="Prrafodelista"/>
        <w:numPr>
          <w:ilvl w:val="1"/>
          <w:numId w:val="8"/>
        </w:numPr>
        <w:spacing w:after="0" w:line="240" w:lineRule="auto"/>
        <w:jc w:val="both"/>
        <w:rPr>
          <w:rFonts w:ascii="Times New Roman" w:eastAsia="Calibri" w:hAnsi="Times New Roman" w:cs="Times New Roman"/>
          <w:color w:val="000000"/>
          <w:sz w:val="28"/>
          <w:szCs w:val="28"/>
        </w:rPr>
      </w:pPr>
      <w:r w:rsidRPr="00A90C37">
        <w:rPr>
          <w:rFonts w:ascii="Times New Roman" w:eastAsia="Calibri" w:hAnsi="Times New Roman" w:cs="Times New Roman"/>
          <w:color w:val="000000"/>
          <w:sz w:val="28"/>
          <w:szCs w:val="28"/>
        </w:rPr>
        <w:t>Maestr</w:t>
      </w:r>
      <w:r>
        <w:rPr>
          <w:rFonts w:ascii="Times New Roman" w:eastAsia="Calibri" w:hAnsi="Times New Roman" w:cs="Times New Roman"/>
          <w:color w:val="000000"/>
          <w:sz w:val="28"/>
          <w:szCs w:val="28"/>
        </w:rPr>
        <w:t>í</w:t>
      </w:r>
      <w:r w:rsidRPr="00A90C37">
        <w:rPr>
          <w:rFonts w:ascii="Times New Roman" w:eastAsia="Calibri" w:hAnsi="Times New Roman" w:cs="Times New Roman"/>
          <w:color w:val="000000"/>
          <w:sz w:val="28"/>
          <w:szCs w:val="28"/>
        </w:rPr>
        <w:t>a en Amparo y Sistema Acusatorio</w:t>
      </w:r>
      <w:r>
        <w:rPr>
          <w:rFonts w:ascii="Times New Roman" w:eastAsia="Calibri" w:hAnsi="Times New Roman" w:cs="Times New Roman"/>
          <w:color w:val="000000"/>
          <w:sz w:val="28"/>
          <w:szCs w:val="28"/>
        </w:rPr>
        <w:t>.</w:t>
      </w:r>
    </w:p>
    <w:p w14:paraId="694E6FBB" w14:textId="52BD853B" w:rsidR="00A90C37" w:rsidRDefault="00A90C37" w:rsidP="00A90C37">
      <w:pPr>
        <w:pStyle w:val="Prrafodelista"/>
        <w:spacing w:after="0" w:line="240" w:lineRule="auto"/>
        <w:jc w:val="both"/>
        <w:rPr>
          <w:rFonts w:ascii="Times New Roman" w:eastAsia="Calibri" w:hAnsi="Times New Roman" w:cs="Times New Roman"/>
          <w:color w:val="000000"/>
          <w:sz w:val="28"/>
          <w:szCs w:val="28"/>
        </w:rPr>
      </w:pPr>
    </w:p>
    <w:p w14:paraId="639C6A90" w14:textId="775F8DF6" w:rsidR="00AA18F0" w:rsidRPr="00AA18F0" w:rsidRDefault="00AA18F0" w:rsidP="00AA18F0">
      <w:p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 xml:space="preserve">Desde el inicio de la emergencia sanitaria, el Consejo Directivo consideró de la mayor importancia, iniciar una serie de sesiones especiales, adicionales a las </w:t>
      </w:r>
      <w:r w:rsidRPr="00AA18F0">
        <w:rPr>
          <w:rFonts w:ascii="Times New Roman" w:eastAsia="Calibri" w:hAnsi="Times New Roman" w:cs="Times New Roman"/>
          <w:color w:val="000000"/>
          <w:sz w:val="28"/>
          <w:szCs w:val="28"/>
        </w:rPr>
        <w:lastRenderedPageBreak/>
        <w:t xml:space="preserve">actividades de las Comisiones y Capítulos, para enriquecer la oferta académica y de actualización, como nunca se había hecho </w:t>
      </w:r>
      <w:r>
        <w:rPr>
          <w:rFonts w:ascii="Times New Roman" w:eastAsia="Calibri" w:hAnsi="Times New Roman" w:cs="Times New Roman"/>
          <w:color w:val="000000"/>
          <w:sz w:val="28"/>
          <w:szCs w:val="28"/>
        </w:rPr>
        <w:t xml:space="preserve">antes </w:t>
      </w:r>
      <w:r w:rsidRPr="00AA18F0">
        <w:rPr>
          <w:rFonts w:ascii="Times New Roman" w:eastAsia="Calibri" w:hAnsi="Times New Roman" w:cs="Times New Roman"/>
          <w:color w:val="000000"/>
          <w:sz w:val="28"/>
          <w:szCs w:val="28"/>
        </w:rPr>
        <w:t>en el Colegio. De dichas actividades destacan las siguientes:</w:t>
      </w:r>
    </w:p>
    <w:p w14:paraId="02B0F699" w14:textId="77777777" w:rsidR="00AA18F0" w:rsidRPr="00AA18F0" w:rsidRDefault="00AA18F0" w:rsidP="00AA18F0">
      <w:pPr>
        <w:spacing w:after="0" w:line="240" w:lineRule="auto"/>
        <w:jc w:val="both"/>
        <w:rPr>
          <w:rFonts w:ascii="Times New Roman" w:eastAsia="Calibri" w:hAnsi="Times New Roman" w:cs="Times New Roman"/>
          <w:color w:val="000000"/>
          <w:sz w:val="28"/>
          <w:szCs w:val="28"/>
        </w:rPr>
      </w:pPr>
    </w:p>
    <w:p w14:paraId="59F10EB7" w14:textId="5EF9B192"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 xml:space="preserve">Tres eventos con algunos de </w:t>
      </w:r>
      <w:r w:rsidR="00E24D54">
        <w:rPr>
          <w:rFonts w:ascii="Times New Roman" w:eastAsia="Calibri" w:hAnsi="Times New Roman" w:cs="Times New Roman"/>
          <w:color w:val="000000"/>
          <w:sz w:val="28"/>
          <w:szCs w:val="28"/>
        </w:rPr>
        <w:t xml:space="preserve">nuestros </w:t>
      </w:r>
      <w:r w:rsidRPr="00AA18F0">
        <w:rPr>
          <w:rFonts w:ascii="Times New Roman" w:eastAsia="Calibri" w:hAnsi="Times New Roman" w:cs="Times New Roman"/>
          <w:color w:val="000000"/>
          <w:sz w:val="28"/>
          <w:szCs w:val="28"/>
        </w:rPr>
        <w:t>premios nacional de jurisprudencia.</w:t>
      </w:r>
    </w:p>
    <w:p w14:paraId="0FCE7919" w14:textId="0007B2F6"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Conferencia con Alberto Binder desde la Patagonia.</w:t>
      </w:r>
    </w:p>
    <w:p w14:paraId="7F086CCD" w14:textId="6B5441FB"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Conferencia</w:t>
      </w:r>
      <w:r w:rsidR="00264DE4">
        <w:rPr>
          <w:rFonts w:ascii="Times New Roman" w:eastAsia="Calibri" w:hAnsi="Times New Roman" w:cs="Times New Roman"/>
          <w:color w:val="000000"/>
          <w:sz w:val="28"/>
          <w:szCs w:val="28"/>
        </w:rPr>
        <w:t>,</w:t>
      </w:r>
      <w:r w:rsidRPr="00AA18F0">
        <w:rPr>
          <w:rFonts w:ascii="Times New Roman" w:eastAsia="Calibri" w:hAnsi="Times New Roman" w:cs="Times New Roman"/>
          <w:color w:val="000000"/>
          <w:sz w:val="28"/>
          <w:szCs w:val="28"/>
        </w:rPr>
        <w:t xml:space="preserve"> con Dino Carlos Caro Coria desde Perú.</w:t>
      </w:r>
    </w:p>
    <w:p w14:paraId="0142E193" w14:textId="51275740"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Conferencia con Laura Londoño Jaramillo de Colombia.</w:t>
      </w:r>
    </w:p>
    <w:p w14:paraId="7DD4637F" w14:textId="739C14A5"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Conferencias con Ministros de la Suprema Corte de Justicia</w:t>
      </w:r>
      <w:r>
        <w:rPr>
          <w:rFonts w:ascii="Times New Roman" w:eastAsia="Calibri" w:hAnsi="Times New Roman" w:cs="Times New Roman"/>
          <w:color w:val="000000"/>
          <w:sz w:val="28"/>
          <w:szCs w:val="28"/>
        </w:rPr>
        <w:t xml:space="preserve"> de la Nación</w:t>
      </w:r>
      <w:r w:rsidRPr="00AA18F0">
        <w:rPr>
          <w:rFonts w:ascii="Times New Roman" w:eastAsia="Calibri" w:hAnsi="Times New Roman" w:cs="Times New Roman"/>
          <w:color w:val="000000"/>
          <w:sz w:val="28"/>
          <w:szCs w:val="28"/>
        </w:rPr>
        <w:t>.</w:t>
      </w:r>
    </w:p>
    <w:p w14:paraId="57F9E796" w14:textId="42F37E89"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Conferencias con Jueces y Juezas de la Ciudad de México.</w:t>
      </w:r>
    </w:p>
    <w:p w14:paraId="293652D0" w14:textId="6ED83664"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Conferencias con intelectuales de gran reconocimiento como Juan Villoro, Jesús Silva Herzog, Mario Alvares Ledesma.</w:t>
      </w:r>
    </w:p>
    <w:p w14:paraId="2413CFEE" w14:textId="53028118" w:rsidR="00AA18F0" w:rsidRPr="00AA18F0" w:rsidRDefault="00AA18F0" w:rsidP="00AA18F0">
      <w:pPr>
        <w:pStyle w:val="Prrafodelista"/>
        <w:numPr>
          <w:ilvl w:val="0"/>
          <w:numId w:val="44"/>
        </w:numPr>
        <w:spacing w:after="0" w:line="240" w:lineRule="auto"/>
        <w:jc w:val="both"/>
        <w:rPr>
          <w:rFonts w:ascii="Times New Roman" w:eastAsia="Calibri" w:hAnsi="Times New Roman" w:cs="Times New Roman"/>
          <w:color w:val="000000"/>
          <w:sz w:val="28"/>
          <w:szCs w:val="28"/>
        </w:rPr>
      </w:pPr>
      <w:r w:rsidRPr="00AA18F0">
        <w:rPr>
          <w:rFonts w:ascii="Times New Roman" w:eastAsia="Calibri" w:hAnsi="Times New Roman" w:cs="Times New Roman"/>
          <w:color w:val="000000"/>
          <w:sz w:val="28"/>
          <w:szCs w:val="28"/>
        </w:rPr>
        <w:t>Conversaci</w:t>
      </w:r>
      <w:r>
        <w:rPr>
          <w:rFonts w:ascii="Times New Roman" w:eastAsia="Calibri" w:hAnsi="Times New Roman" w:cs="Times New Roman"/>
          <w:color w:val="000000"/>
          <w:sz w:val="28"/>
          <w:szCs w:val="28"/>
        </w:rPr>
        <w:t>o</w:t>
      </w:r>
      <w:r w:rsidRPr="00AA18F0">
        <w:rPr>
          <w:rFonts w:ascii="Times New Roman" w:eastAsia="Calibri" w:hAnsi="Times New Roman" w:cs="Times New Roman"/>
          <w:color w:val="000000"/>
          <w:sz w:val="28"/>
          <w:szCs w:val="28"/>
        </w:rPr>
        <w:t>n</w:t>
      </w:r>
      <w:r>
        <w:rPr>
          <w:rFonts w:ascii="Times New Roman" w:eastAsia="Calibri" w:hAnsi="Times New Roman" w:cs="Times New Roman"/>
          <w:color w:val="000000"/>
          <w:sz w:val="28"/>
          <w:szCs w:val="28"/>
        </w:rPr>
        <w:t>es</w:t>
      </w:r>
      <w:r w:rsidRPr="00AA18F0">
        <w:rPr>
          <w:rFonts w:ascii="Times New Roman" w:eastAsia="Calibri" w:hAnsi="Times New Roman" w:cs="Times New Roman"/>
          <w:color w:val="000000"/>
          <w:sz w:val="28"/>
          <w:szCs w:val="28"/>
        </w:rPr>
        <w:t xml:space="preserve"> </w:t>
      </w:r>
      <w:r w:rsidR="00264DE4">
        <w:rPr>
          <w:rFonts w:ascii="Times New Roman" w:eastAsia="Calibri" w:hAnsi="Times New Roman" w:cs="Times New Roman"/>
          <w:color w:val="000000"/>
          <w:sz w:val="28"/>
          <w:szCs w:val="28"/>
        </w:rPr>
        <w:t>con los líderes de la abogacía internacional</w:t>
      </w:r>
      <w:r w:rsidRPr="00AA18F0">
        <w:rPr>
          <w:rFonts w:ascii="Times New Roman" w:eastAsia="Calibri" w:hAnsi="Times New Roman" w:cs="Times New Roman"/>
          <w:color w:val="000000"/>
          <w:sz w:val="28"/>
          <w:szCs w:val="28"/>
        </w:rPr>
        <w:t>.</w:t>
      </w:r>
    </w:p>
    <w:p w14:paraId="249E053F" w14:textId="0044C861" w:rsidR="00264DE4" w:rsidRDefault="00264DE4" w:rsidP="00AA18F0">
      <w:pPr>
        <w:spacing w:after="0" w:line="240" w:lineRule="auto"/>
        <w:jc w:val="both"/>
        <w:rPr>
          <w:rFonts w:ascii="Times New Roman" w:eastAsia="Calibri" w:hAnsi="Times New Roman" w:cs="Times New Roman"/>
          <w:color w:val="000000"/>
          <w:sz w:val="28"/>
          <w:szCs w:val="28"/>
        </w:rPr>
      </w:pPr>
    </w:p>
    <w:p w14:paraId="69C7E2B0" w14:textId="48AD3CFF" w:rsidR="00BF5D59" w:rsidRDefault="00BF5D59" w:rsidP="00BF5D59">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A</w:t>
      </w:r>
      <w:r w:rsidRPr="00BF5D59">
        <w:rPr>
          <w:rFonts w:ascii="Times New Roman" w:eastAsia="Calibri" w:hAnsi="Times New Roman" w:cs="Times New Roman"/>
          <w:color w:val="000000"/>
          <w:sz w:val="28"/>
          <w:szCs w:val="28"/>
        </w:rPr>
        <w:t>gradezco a los diversos consejeros</w:t>
      </w:r>
      <w:r>
        <w:rPr>
          <w:rFonts w:ascii="Times New Roman" w:eastAsia="Calibri" w:hAnsi="Times New Roman" w:cs="Times New Roman"/>
          <w:color w:val="000000"/>
          <w:sz w:val="28"/>
          <w:szCs w:val="28"/>
        </w:rPr>
        <w:t xml:space="preserve"> y barristas</w:t>
      </w:r>
      <w:r w:rsidRPr="00BF5D59">
        <w:rPr>
          <w:rFonts w:ascii="Times New Roman" w:eastAsia="Calibri" w:hAnsi="Times New Roman" w:cs="Times New Roman"/>
          <w:color w:val="000000"/>
          <w:sz w:val="28"/>
          <w:szCs w:val="28"/>
        </w:rPr>
        <w:t xml:space="preserve"> que </w:t>
      </w:r>
      <w:r>
        <w:rPr>
          <w:rFonts w:ascii="Times New Roman" w:eastAsia="Calibri" w:hAnsi="Times New Roman" w:cs="Times New Roman"/>
          <w:color w:val="000000"/>
          <w:sz w:val="28"/>
          <w:szCs w:val="28"/>
        </w:rPr>
        <w:t>organizaron</w:t>
      </w:r>
      <w:r w:rsidRPr="00BF5D59">
        <w:rPr>
          <w:rFonts w:ascii="Times New Roman" w:eastAsia="Calibri" w:hAnsi="Times New Roman" w:cs="Times New Roman"/>
          <w:color w:val="000000"/>
          <w:sz w:val="28"/>
          <w:szCs w:val="28"/>
        </w:rPr>
        <w:t xml:space="preserve"> 30 sesiones especiales, particularmente, a Claudia de Buen, Víctor Olea, Francisco Riquelme, Jorge Sepúlveda, Dolores Aguinaco, Habib Díaz y Edna Franco.</w:t>
      </w:r>
    </w:p>
    <w:p w14:paraId="0DBE1EE6" w14:textId="51B41CDE" w:rsidR="00BF5D59" w:rsidRDefault="00BF5D59" w:rsidP="00AA18F0">
      <w:pPr>
        <w:spacing w:after="0" w:line="240" w:lineRule="auto"/>
        <w:jc w:val="both"/>
        <w:rPr>
          <w:rFonts w:ascii="Times New Roman" w:eastAsia="Calibri" w:hAnsi="Times New Roman" w:cs="Times New Roman"/>
          <w:color w:val="000000"/>
          <w:sz w:val="28"/>
          <w:szCs w:val="28"/>
        </w:rPr>
      </w:pPr>
    </w:p>
    <w:p w14:paraId="23014623" w14:textId="232A6090" w:rsidR="00AA18F0" w:rsidRDefault="00264DE4" w:rsidP="00BF5D59">
      <w:pPr>
        <w:spacing w:after="0" w:line="240" w:lineRule="auto"/>
        <w:ind w:firstLine="708"/>
        <w:jc w:val="both"/>
        <w:rPr>
          <w:rFonts w:ascii="Times New Roman" w:eastAsia="Calibri" w:hAnsi="Times New Roman" w:cs="Times New Roman"/>
          <w:color w:val="000000"/>
          <w:sz w:val="28"/>
          <w:szCs w:val="28"/>
        </w:rPr>
      </w:pPr>
      <w:r w:rsidRPr="00264DE4">
        <w:rPr>
          <w:rFonts w:ascii="Times New Roman" w:eastAsia="Calibri" w:hAnsi="Times New Roman" w:cs="Times New Roman"/>
          <w:color w:val="000000"/>
          <w:sz w:val="28"/>
          <w:szCs w:val="28"/>
        </w:rPr>
        <w:t>E</w:t>
      </w:r>
      <w:r>
        <w:rPr>
          <w:rFonts w:ascii="Times New Roman" w:eastAsia="Calibri" w:hAnsi="Times New Roman" w:cs="Times New Roman"/>
          <w:color w:val="000000"/>
          <w:sz w:val="28"/>
          <w:szCs w:val="28"/>
        </w:rPr>
        <w:t xml:space="preserve">l súbito cambio de </w:t>
      </w:r>
      <w:r w:rsidRPr="00264DE4">
        <w:rPr>
          <w:rFonts w:ascii="Times New Roman" w:eastAsia="Calibri" w:hAnsi="Times New Roman" w:cs="Times New Roman"/>
          <w:color w:val="000000"/>
          <w:sz w:val="28"/>
          <w:szCs w:val="28"/>
        </w:rPr>
        <w:t>s</w:t>
      </w:r>
      <w:r>
        <w:rPr>
          <w:rFonts w:ascii="Times New Roman" w:eastAsia="Calibri" w:hAnsi="Times New Roman" w:cs="Times New Roman"/>
          <w:color w:val="000000"/>
          <w:sz w:val="28"/>
          <w:szCs w:val="28"/>
        </w:rPr>
        <w:t xml:space="preserve">esiones presenciales a virtuales, provocó un descontrol inicial en el calendario de actividades de Comisiones y Capítulos, por dos razones: (i) </w:t>
      </w:r>
      <w:r w:rsidR="00BF5D59">
        <w:rPr>
          <w:rFonts w:ascii="Times New Roman" w:eastAsia="Calibri" w:hAnsi="Times New Roman" w:cs="Times New Roman"/>
          <w:color w:val="000000"/>
          <w:sz w:val="28"/>
          <w:szCs w:val="28"/>
        </w:rPr>
        <w:t>un gran</w:t>
      </w:r>
      <w:r>
        <w:rPr>
          <w:rFonts w:ascii="Times New Roman" w:eastAsia="Calibri" w:hAnsi="Times New Roman" w:cs="Times New Roman"/>
          <w:color w:val="000000"/>
          <w:sz w:val="28"/>
          <w:szCs w:val="28"/>
        </w:rPr>
        <w:t xml:space="preserve"> incremento </w:t>
      </w:r>
      <w:r w:rsidR="00BF5D59">
        <w:rPr>
          <w:rFonts w:ascii="Times New Roman" w:eastAsia="Calibri" w:hAnsi="Times New Roman" w:cs="Times New Roman"/>
          <w:color w:val="000000"/>
          <w:sz w:val="28"/>
          <w:szCs w:val="28"/>
        </w:rPr>
        <w:t xml:space="preserve">en el número </w:t>
      </w:r>
      <w:r>
        <w:rPr>
          <w:rFonts w:ascii="Times New Roman" w:eastAsia="Calibri" w:hAnsi="Times New Roman" w:cs="Times New Roman"/>
          <w:color w:val="000000"/>
          <w:sz w:val="28"/>
          <w:szCs w:val="28"/>
        </w:rPr>
        <w:t>de las sesiones; y, (ii) el hecho de que, cuando las sesiones eran presenciales se convocaba a los barristas de la Ciudad de México o del Capítulo correspondiente, ahora</w:t>
      </w:r>
      <w:r w:rsidR="00BF5D59">
        <w:rPr>
          <w:rFonts w:ascii="Times New Roman" w:eastAsia="Calibri" w:hAnsi="Times New Roman" w:cs="Times New Roman"/>
          <w:color w:val="000000"/>
          <w:sz w:val="28"/>
          <w:szCs w:val="28"/>
        </w:rPr>
        <w:t xml:space="preserve"> que las sesiones son </w:t>
      </w:r>
      <w:r>
        <w:rPr>
          <w:rFonts w:ascii="Times New Roman" w:eastAsia="Calibri" w:hAnsi="Times New Roman" w:cs="Times New Roman"/>
          <w:color w:val="000000"/>
          <w:sz w:val="28"/>
          <w:szCs w:val="28"/>
        </w:rPr>
        <w:t xml:space="preserve"> </w:t>
      </w:r>
      <w:r w:rsidR="00BF5D59">
        <w:rPr>
          <w:rFonts w:ascii="Times New Roman" w:eastAsia="Calibri" w:hAnsi="Times New Roman" w:cs="Times New Roman"/>
          <w:color w:val="000000"/>
          <w:sz w:val="28"/>
          <w:szCs w:val="28"/>
        </w:rPr>
        <w:t>virtuales, l</w:t>
      </w:r>
      <w:r>
        <w:rPr>
          <w:rFonts w:ascii="Times New Roman" w:eastAsia="Calibri" w:hAnsi="Times New Roman" w:cs="Times New Roman"/>
          <w:color w:val="000000"/>
          <w:sz w:val="28"/>
          <w:szCs w:val="28"/>
        </w:rPr>
        <w:t>os convocatorias son nacionales e internacionales y por tanto se requiere una mejor coordinación de las actividades. Para ello, la Coordinación de Educación Jurídica Continua log</w:t>
      </w:r>
      <w:r w:rsidR="00E24D54">
        <w:rPr>
          <w:rFonts w:ascii="Times New Roman" w:eastAsia="Calibri" w:hAnsi="Times New Roman" w:cs="Times New Roman"/>
          <w:color w:val="000000"/>
          <w:sz w:val="28"/>
          <w:szCs w:val="28"/>
        </w:rPr>
        <w:t>r</w:t>
      </w:r>
      <w:r>
        <w:rPr>
          <w:rFonts w:ascii="Times New Roman" w:eastAsia="Calibri" w:hAnsi="Times New Roman" w:cs="Times New Roman"/>
          <w:color w:val="000000"/>
          <w:sz w:val="28"/>
          <w:szCs w:val="28"/>
        </w:rPr>
        <w:t>ó o</w:t>
      </w:r>
      <w:r w:rsidRPr="00264DE4">
        <w:rPr>
          <w:rFonts w:ascii="Times New Roman" w:eastAsia="Calibri" w:hAnsi="Times New Roman" w:cs="Times New Roman"/>
          <w:color w:val="000000"/>
          <w:sz w:val="28"/>
          <w:szCs w:val="28"/>
        </w:rPr>
        <w:t>rganizar la agenda a nivel nacional, mediante la implementación de un calendario electr</w:t>
      </w:r>
      <w:r>
        <w:rPr>
          <w:rFonts w:ascii="Times New Roman" w:eastAsia="Calibri" w:hAnsi="Times New Roman" w:cs="Times New Roman"/>
          <w:color w:val="000000"/>
          <w:sz w:val="28"/>
          <w:szCs w:val="28"/>
        </w:rPr>
        <w:t>ó</w:t>
      </w:r>
      <w:r w:rsidRPr="00264DE4">
        <w:rPr>
          <w:rFonts w:ascii="Times New Roman" w:eastAsia="Calibri" w:hAnsi="Times New Roman" w:cs="Times New Roman"/>
          <w:color w:val="000000"/>
          <w:sz w:val="28"/>
          <w:szCs w:val="28"/>
        </w:rPr>
        <w:t>nico, que se comparte con capítulos y comisiones</w:t>
      </w:r>
      <w:r>
        <w:rPr>
          <w:rFonts w:ascii="Times New Roman" w:eastAsia="Calibri" w:hAnsi="Times New Roman" w:cs="Times New Roman"/>
          <w:color w:val="000000"/>
          <w:sz w:val="28"/>
          <w:szCs w:val="28"/>
        </w:rPr>
        <w:t>,</w:t>
      </w:r>
      <w:r w:rsidRPr="00264DE4">
        <w:rPr>
          <w:rFonts w:ascii="Times New Roman" w:eastAsia="Calibri" w:hAnsi="Times New Roman" w:cs="Times New Roman"/>
          <w:color w:val="000000"/>
          <w:sz w:val="28"/>
          <w:szCs w:val="28"/>
        </w:rPr>
        <w:t xml:space="preserve"> y que permite en tiempo real, conocer la disponibilidad de la agenda y su debida organización, procurando así que eventos de la misma naturaleza no queden empalmados</w:t>
      </w:r>
      <w:r w:rsidR="00BF5D59">
        <w:rPr>
          <w:rFonts w:ascii="Times New Roman" w:eastAsia="Calibri" w:hAnsi="Times New Roman" w:cs="Times New Roman"/>
          <w:color w:val="000000"/>
          <w:sz w:val="28"/>
          <w:szCs w:val="28"/>
        </w:rPr>
        <w:t>, incluyendo los eventos especiales</w:t>
      </w:r>
      <w:r w:rsidRPr="00264DE4">
        <w:rPr>
          <w:rFonts w:ascii="Times New Roman" w:eastAsia="Calibri" w:hAnsi="Times New Roman" w:cs="Times New Roman"/>
          <w:color w:val="000000"/>
          <w:sz w:val="28"/>
          <w:szCs w:val="28"/>
        </w:rPr>
        <w:t>.</w:t>
      </w:r>
    </w:p>
    <w:p w14:paraId="6DE39325" w14:textId="4E90F797" w:rsidR="00BF5D59" w:rsidRDefault="00BF5D59" w:rsidP="00264DE4">
      <w:pPr>
        <w:spacing w:after="0" w:line="240" w:lineRule="auto"/>
        <w:jc w:val="both"/>
        <w:rPr>
          <w:rFonts w:ascii="Times New Roman" w:eastAsia="Calibri" w:hAnsi="Times New Roman" w:cs="Times New Roman"/>
          <w:color w:val="000000"/>
          <w:sz w:val="28"/>
          <w:szCs w:val="28"/>
        </w:rPr>
      </w:pPr>
    </w:p>
    <w:p w14:paraId="719D5D87" w14:textId="72307A87" w:rsidR="00BF5D59" w:rsidRDefault="00F70526" w:rsidP="00F70526">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En virtud de</w:t>
      </w:r>
      <w:r w:rsidR="00001784">
        <w:rPr>
          <w:rFonts w:ascii="Times New Roman" w:eastAsia="Calibri" w:hAnsi="Times New Roman" w:cs="Times New Roman"/>
          <w:color w:val="000000"/>
          <w:sz w:val="28"/>
          <w:szCs w:val="28"/>
        </w:rPr>
        <w:t xml:space="preserve"> los</w:t>
      </w:r>
      <w:r>
        <w:rPr>
          <w:rFonts w:ascii="Times New Roman" w:eastAsia="Calibri" w:hAnsi="Times New Roman" w:cs="Times New Roman"/>
          <w:color w:val="000000"/>
          <w:sz w:val="28"/>
          <w:szCs w:val="28"/>
        </w:rPr>
        <w:t xml:space="preserve"> retos que implican las sesiones virtuales, tales como ciberseguridad, hackeo, robos de identidad, robos información, implantación de virus maliciosos, etc., el Consejo Directivo analizó diversas plataformas tecnológicas y acordó la contratación de la mejor plataforma digital para estos efectos, denominada “CiscoWebex”, la cual se adquirió con un muy importante descuento. Esta tecnología nos permitirá, además de atender los retos mencionados, que cada Comisión y cada Capítulo tenga un</w:t>
      </w:r>
      <w:r w:rsidR="00996CE4">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rPr>
        <w:t xml:space="preserve"> cuenta institucional de la BMA, con capacidad para 1,000 participantes por evento.</w:t>
      </w:r>
      <w:r w:rsidR="00996CE4">
        <w:rPr>
          <w:rFonts w:ascii="Times New Roman" w:eastAsia="Calibri" w:hAnsi="Times New Roman" w:cs="Times New Roman"/>
          <w:color w:val="000000"/>
          <w:sz w:val="28"/>
          <w:szCs w:val="28"/>
        </w:rPr>
        <w:t xml:space="preserve"> También se </w:t>
      </w:r>
      <w:r w:rsidR="00996CE4">
        <w:rPr>
          <w:rFonts w:ascii="Times New Roman" w:eastAsia="Calibri" w:hAnsi="Times New Roman" w:cs="Times New Roman"/>
          <w:color w:val="000000"/>
          <w:sz w:val="28"/>
          <w:szCs w:val="28"/>
        </w:rPr>
        <w:lastRenderedPageBreak/>
        <w:t>adquirió un paquete de capacitación técnica para que personal de la BMA apoye a todos los organizadores de sesiones virtuales.</w:t>
      </w:r>
      <w:r w:rsidR="00D67BB1">
        <w:rPr>
          <w:rFonts w:ascii="Times New Roman" w:eastAsia="Calibri" w:hAnsi="Times New Roman" w:cs="Times New Roman"/>
          <w:color w:val="000000"/>
          <w:sz w:val="28"/>
          <w:szCs w:val="28"/>
        </w:rPr>
        <w:t xml:space="preserve"> En breve, bajo la coordinación de los Consejeros Francisco Riquelme y Jorge Ojeda, informaremos a los Presidentes de Capítulos y Coordinadores de Comisiones sobre la implementación de plataforma digital del Colegio. </w:t>
      </w:r>
    </w:p>
    <w:p w14:paraId="323F114A" w14:textId="77777777" w:rsidR="00BF5D59" w:rsidRDefault="00BF5D59" w:rsidP="00BF5D59">
      <w:pPr>
        <w:spacing w:after="0" w:line="240" w:lineRule="auto"/>
        <w:ind w:firstLine="708"/>
        <w:jc w:val="both"/>
        <w:rPr>
          <w:rFonts w:ascii="Times New Roman" w:eastAsia="Calibri" w:hAnsi="Times New Roman" w:cs="Times New Roman"/>
          <w:color w:val="000000"/>
          <w:sz w:val="28"/>
          <w:szCs w:val="28"/>
        </w:rPr>
      </w:pPr>
    </w:p>
    <w:p w14:paraId="669B27AF" w14:textId="32864556" w:rsidR="00EB1DA8" w:rsidRPr="00996CE4" w:rsidRDefault="00EB1DA8" w:rsidP="002C2DF7">
      <w:pPr>
        <w:spacing w:after="0" w:line="240" w:lineRule="auto"/>
        <w:ind w:firstLine="708"/>
        <w:jc w:val="both"/>
        <w:rPr>
          <w:rFonts w:ascii="Times New Roman" w:eastAsia="Calibri" w:hAnsi="Times New Roman" w:cs="Times New Roman"/>
          <w:color w:val="000000"/>
          <w:sz w:val="28"/>
          <w:szCs w:val="28"/>
        </w:rPr>
      </w:pPr>
      <w:r w:rsidRPr="00996CE4">
        <w:rPr>
          <w:rFonts w:ascii="Times New Roman" w:eastAsia="Calibri" w:hAnsi="Times New Roman" w:cs="Times New Roman"/>
          <w:color w:val="000000"/>
          <w:sz w:val="28"/>
          <w:szCs w:val="28"/>
        </w:rPr>
        <w:t>En el 2018, previo a este bienio, se llevaron a cabo 12 seminarios, 1 curso, 1 diplomado y un taller, con un total de 298 asistentes. En el primer año de este bienio, es decir 2019, realiza</w:t>
      </w:r>
      <w:r w:rsidR="00996CE4">
        <w:rPr>
          <w:rFonts w:ascii="Times New Roman" w:eastAsia="Calibri" w:hAnsi="Times New Roman" w:cs="Times New Roman"/>
          <w:color w:val="000000"/>
          <w:sz w:val="28"/>
          <w:szCs w:val="28"/>
        </w:rPr>
        <w:t>mos</w:t>
      </w:r>
      <w:r w:rsidRPr="00996CE4">
        <w:rPr>
          <w:rFonts w:ascii="Times New Roman" w:eastAsia="Calibri" w:hAnsi="Times New Roman" w:cs="Times New Roman"/>
          <w:color w:val="000000"/>
          <w:sz w:val="28"/>
          <w:szCs w:val="28"/>
        </w:rPr>
        <w:t xml:space="preserve"> 5 seminarios, 1 curso, 2 diplomados, 1 simposio, 1 maestría y 1 taller, con un total de 696 asistentes, es decir, con un incremento del 230% de la asistencia.</w:t>
      </w:r>
      <w:r w:rsidR="00996CE4">
        <w:rPr>
          <w:rFonts w:ascii="Times New Roman" w:eastAsia="Calibri" w:hAnsi="Times New Roman" w:cs="Times New Roman"/>
          <w:color w:val="000000"/>
          <w:sz w:val="28"/>
          <w:szCs w:val="28"/>
        </w:rPr>
        <w:t xml:space="preserve"> En este segundo año del bienio esperamos duplicar nuevamente la asistencia en actividades de Educación Jurídica </w:t>
      </w:r>
      <w:r w:rsidR="00001784">
        <w:rPr>
          <w:rFonts w:ascii="Times New Roman" w:eastAsia="Calibri" w:hAnsi="Times New Roman" w:cs="Times New Roman"/>
          <w:color w:val="000000"/>
          <w:sz w:val="28"/>
          <w:szCs w:val="28"/>
        </w:rPr>
        <w:t xml:space="preserve">Continua </w:t>
      </w:r>
      <w:r w:rsidR="00996CE4">
        <w:rPr>
          <w:rFonts w:ascii="Times New Roman" w:eastAsia="Calibri" w:hAnsi="Times New Roman" w:cs="Times New Roman"/>
          <w:color w:val="000000"/>
          <w:sz w:val="28"/>
          <w:szCs w:val="28"/>
        </w:rPr>
        <w:t>respecto del año anterior y, a pesar de la pandemia.</w:t>
      </w:r>
    </w:p>
    <w:p w14:paraId="7C9D1912" w14:textId="77777777" w:rsidR="00EB1DA8" w:rsidRPr="004B13BC" w:rsidRDefault="00EB1DA8" w:rsidP="002C2DF7">
      <w:pPr>
        <w:spacing w:after="0" w:line="240" w:lineRule="auto"/>
        <w:ind w:firstLine="708"/>
        <w:jc w:val="both"/>
        <w:rPr>
          <w:rFonts w:ascii="Times New Roman" w:eastAsia="Calibri" w:hAnsi="Times New Roman" w:cs="Times New Roman"/>
          <w:color w:val="000000"/>
          <w:sz w:val="28"/>
          <w:szCs w:val="28"/>
          <w:highlight w:val="yellow"/>
        </w:rPr>
      </w:pPr>
    </w:p>
    <w:p w14:paraId="3A428F08" w14:textId="253629E2" w:rsidR="00815278" w:rsidRDefault="00815278" w:rsidP="002C2DF7">
      <w:pPr>
        <w:spacing w:after="0" w:line="240" w:lineRule="auto"/>
        <w:ind w:firstLine="708"/>
        <w:jc w:val="both"/>
        <w:rPr>
          <w:rFonts w:ascii="Times New Roman" w:eastAsia="Calibri" w:hAnsi="Times New Roman" w:cs="Times New Roman"/>
          <w:color w:val="000000"/>
          <w:sz w:val="28"/>
          <w:szCs w:val="28"/>
        </w:rPr>
      </w:pPr>
      <w:r w:rsidRPr="00B40F48">
        <w:rPr>
          <w:rFonts w:ascii="Times New Roman" w:eastAsia="Calibri" w:hAnsi="Times New Roman" w:cs="Times New Roman"/>
          <w:color w:val="000000"/>
          <w:sz w:val="28"/>
          <w:szCs w:val="28"/>
        </w:rPr>
        <w:t xml:space="preserve">Mi agradecimiento a la Coordinación de Educación Jurídica Continua por su gran trabajo de planeación y organización de los eventos referidos, cuya Coordinación </w:t>
      </w:r>
      <w:r w:rsidR="009B319D" w:rsidRPr="00B40F48">
        <w:rPr>
          <w:rFonts w:ascii="Times New Roman" w:eastAsia="Calibri" w:hAnsi="Times New Roman" w:cs="Times New Roman"/>
          <w:color w:val="000000"/>
          <w:sz w:val="28"/>
          <w:szCs w:val="28"/>
        </w:rPr>
        <w:t xml:space="preserve">es encabezada por el </w:t>
      </w:r>
      <w:r w:rsidRPr="00B40F48">
        <w:rPr>
          <w:rFonts w:ascii="Times New Roman" w:eastAsia="Calibri" w:hAnsi="Times New Roman" w:cs="Times New Roman"/>
          <w:color w:val="000000"/>
          <w:sz w:val="28"/>
          <w:szCs w:val="28"/>
        </w:rPr>
        <w:t xml:space="preserve">consejero Francisco Riquelme Gallardo, </w:t>
      </w:r>
      <w:r w:rsidR="009B319D" w:rsidRPr="00B40F48">
        <w:rPr>
          <w:rFonts w:ascii="Times New Roman" w:eastAsia="Calibri" w:hAnsi="Times New Roman" w:cs="Times New Roman"/>
          <w:color w:val="000000"/>
          <w:sz w:val="28"/>
          <w:szCs w:val="28"/>
        </w:rPr>
        <w:t xml:space="preserve">con el </w:t>
      </w:r>
      <w:r w:rsidR="00996CE4">
        <w:rPr>
          <w:rFonts w:ascii="Times New Roman" w:eastAsia="Calibri" w:hAnsi="Times New Roman" w:cs="Times New Roman"/>
          <w:color w:val="000000"/>
          <w:sz w:val="28"/>
          <w:szCs w:val="28"/>
        </w:rPr>
        <w:t xml:space="preserve">valioso </w:t>
      </w:r>
      <w:r w:rsidR="009B319D" w:rsidRPr="00B40F48">
        <w:rPr>
          <w:rFonts w:ascii="Times New Roman" w:eastAsia="Calibri" w:hAnsi="Times New Roman" w:cs="Times New Roman"/>
          <w:color w:val="000000"/>
          <w:sz w:val="28"/>
          <w:szCs w:val="28"/>
        </w:rPr>
        <w:t>apoyo de la</w:t>
      </w:r>
      <w:r w:rsidR="005252B6" w:rsidRPr="00B40F48">
        <w:rPr>
          <w:rFonts w:ascii="Times New Roman" w:eastAsia="Calibri" w:hAnsi="Times New Roman" w:cs="Times New Roman"/>
          <w:color w:val="000000"/>
          <w:sz w:val="28"/>
          <w:szCs w:val="28"/>
        </w:rPr>
        <w:t>s</w:t>
      </w:r>
      <w:r w:rsidR="009B319D" w:rsidRPr="00B40F48">
        <w:rPr>
          <w:rFonts w:ascii="Times New Roman" w:eastAsia="Calibri" w:hAnsi="Times New Roman" w:cs="Times New Roman"/>
          <w:color w:val="000000"/>
          <w:sz w:val="28"/>
          <w:szCs w:val="28"/>
        </w:rPr>
        <w:t xml:space="preserve"> consejeras </w:t>
      </w:r>
      <w:r w:rsidRPr="00B40F48">
        <w:rPr>
          <w:rFonts w:ascii="Times New Roman" w:eastAsia="Calibri" w:hAnsi="Times New Roman" w:cs="Times New Roman"/>
          <w:color w:val="000000"/>
          <w:sz w:val="28"/>
          <w:szCs w:val="28"/>
        </w:rPr>
        <w:t xml:space="preserve">Cristina Vizcaíno Díaz y </w:t>
      </w:r>
      <w:r w:rsidR="00B40F48">
        <w:rPr>
          <w:rFonts w:ascii="Times New Roman" w:eastAsia="Calibri" w:hAnsi="Times New Roman" w:cs="Times New Roman"/>
          <w:color w:val="000000"/>
          <w:sz w:val="28"/>
          <w:szCs w:val="28"/>
        </w:rPr>
        <w:t>Edna Georgina Franco Vargas</w:t>
      </w:r>
      <w:r w:rsidRPr="00B40F48">
        <w:rPr>
          <w:rFonts w:ascii="Times New Roman" w:eastAsia="Calibri" w:hAnsi="Times New Roman" w:cs="Times New Roman"/>
          <w:color w:val="000000"/>
          <w:sz w:val="28"/>
          <w:szCs w:val="28"/>
        </w:rPr>
        <w:t>.</w:t>
      </w:r>
    </w:p>
    <w:p w14:paraId="0FE8103C" w14:textId="54C37B6D" w:rsidR="0027580E" w:rsidRDefault="0027580E" w:rsidP="00045DB4">
      <w:pPr>
        <w:spacing w:after="0" w:line="240" w:lineRule="auto"/>
        <w:ind w:firstLine="708"/>
        <w:jc w:val="both"/>
        <w:rPr>
          <w:rFonts w:ascii="Times New Roman" w:hAnsi="Times New Roman" w:cs="Times New Roman"/>
          <w:sz w:val="28"/>
          <w:szCs w:val="28"/>
        </w:rPr>
      </w:pPr>
    </w:p>
    <w:p w14:paraId="194D5187" w14:textId="7ABB01F0" w:rsidR="008D2D3F" w:rsidRPr="0027580E" w:rsidRDefault="0027580E" w:rsidP="0027580E">
      <w:pPr>
        <w:spacing w:after="0" w:line="240" w:lineRule="auto"/>
        <w:ind w:firstLine="708"/>
        <w:jc w:val="both"/>
        <w:rPr>
          <w:rFonts w:ascii="Times New Roman" w:eastAsia="Calibri" w:hAnsi="Times New Roman" w:cs="Times New Roman"/>
          <w:color w:val="000000"/>
          <w:sz w:val="28"/>
          <w:szCs w:val="28"/>
        </w:rPr>
      </w:pPr>
      <w:r w:rsidRPr="0027580E">
        <w:rPr>
          <w:rFonts w:ascii="Times New Roman" w:eastAsia="Calibri" w:hAnsi="Times New Roman" w:cs="Times New Roman"/>
          <w:color w:val="000000"/>
          <w:sz w:val="28"/>
          <w:szCs w:val="28"/>
        </w:rPr>
        <w:t>ÉTICA PROFESIONAL.</w:t>
      </w:r>
    </w:p>
    <w:p w14:paraId="463D5E97" w14:textId="77777777" w:rsidR="008D2D3F" w:rsidRDefault="008D2D3F" w:rsidP="002C2DF7">
      <w:pPr>
        <w:spacing w:after="0" w:line="240" w:lineRule="auto"/>
        <w:ind w:firstLine="708"/>
        <w:jc w:val="both"/>
        <w:rPr>
          <w:rFonts w:ascii="Times New Roman" w:eastAsia="Calibri" w:hAnsi="Times New Roman" w:cs="Times New Roman"/>
          <w:color w:val="000000"/>
          <w:sz w:val="28"/>
          <w:szCs w:val="28"/>
        </w:rPr>
      </w:pPr>
    </w:p>
    <w:p w14:paraId="3B62A9B0" w14:textId="77777777" w:rsidR="002C2DF7" w:rsidRDefault="008D2D3F" w:rsidP="002C2DF7">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Estamos</w:t>
      </w:r>
      <w:r w:rsidR="002C2DF7" w:rsidRPr="002C2DF7">
        <w:rPr>
          <w:rFonts w:ascii="Times New Roman" w:eastAsia="Calibri" w:hAnsi="Times New Roman" w:cs="Times New Roman"/>
          <w:color w:val="000000"/>
          <w:sz w:val="28"/>
          <w:szCs w:val="28"/>
        </w:rPr>
        <w:t xml:space="preserve"> promov</w:t>
      </w:r>
      <w:r>
        <w:rPr>
          <w:rFonts w:ascii="Times New Roman" w:eastAsia="Calibri" w:hAnsi="Times New Roman" w:cs="Times New Roman"/>
          <w:color w:val="000000"/>
          <w:sz w:val="28"/>
          <w:szCs w:val="28"/>
        </w:rPr>
        <w:t>iendo</w:t>
      </w:r>
      <w:r w:rsidR="002C2DF7" w:rsidRPr="002C2DF7">
        <w:rPr>
          <w:rFonts w:ascii="Times New Roman" w:eastAsia="Calibri" w:hAnsi="Times New Roman" w:cs="Times New Roman"/>
          <w:color w:val="000000"/>
          <w:sz w:val="28"/>
          <w:szCs w:val="28"/>
        </w:rPr>
        <w:t xml:space="preserve"> una mayor participación de los barristas en la Comisión de la materia, así como una mayor difusión de nuestro Código de Ética entre la membresía</w:t>
      </w:r>
      <w:r w:rsidR="003E2289">
        <w:rPr>
          <w:rFonts w:ascii="Times New Roman" w:eastAsia="Calibri" w:hAnsi="Times New Roman" w:cs="Times New Roman"/>
          <w:color w:val="000000"/>
          <w:sz w:val="28"/>
          <w:szCs w:val="28"/>
        </w:rPr>
        <w:t>, con mayor énfasis en los Capítulos, así como en</w:t>
      </w:r>
      <w:r w:rsidR="002C2DF7" w:rsidRPr="002C2DF7">
        <w:rPr>
          <w:rFonts w:ascii="Times New Roman" w:eastAsia="Calibri" w:hAnsi="Times New Roman" w:cs="Times New Roman"/>
          <w:color w:val="000000"/>
          <w:sz w:val="28"/>
          <w:szCs w:val="28"/>
        </w:rPr>
        <w:t xml:space="preserve"> otras instituciones</w:t>
      </w:r>
      <w:r w:rsidR="006B7B0A">
        <w:rPr>
          <w:rFonts w:ascii="Times New Roman" w:eastAsia="Calibri" w:hAnsi="Times New Roman" w:cs="Times New Roman"/>
          <w:color w:val="000000"/>
          <w:sz w:val="28"/>
          <w:szCs w:val="28"/>
        </w:rPr>
        <w:t xml:space="preserve">, tales como </w:t>
      </w:r>
      <w:r w:rsidR="002C2DF7" w:rsidRPr="002C2DF7">
        <w:rPr>
          <w:rFonts w:ascii="Times New Roman" w:eastAsia="Calibri" w:hAnsi="Times New Roman" w:cs="Times New Roman"/>
          <w:color w:val="000000"/>
          <w:sz w:val="28"/>
          <w:szCs w:val="28"/>
        </w:rPr>
        <w:t xml:space="preserve">colegios de abogados, escuelas de Derecho, </w:t>
      </w:r>
      <w:r>
        <w:rPr>
          <w:rFonts w:ascii="Times New Roman" w:eastAsia="Calibri" w:hAnsi="Times New Roman" w:cs="Times New Roman"/>
          <w:color w:val="000000"/>
          <w:sz w:val="28"/>
          <w:szCs w:val="28"/>
        </w:rPr>
        <w:t xml:space="preserve">y la </w:t>
      </w:r>
      <w:r w:rsidR="002C2DF7" w:rsidRPr="002C2DF7">
        <w:rPr>
          <w:rFonts w:ascii="Times New Roman" w:eastAsia="Calibri" w:hAnsi="Times New Roman" w:cs="Times New Roman"/>
          <w:color w:val="000000"/>
          <w:sz w:val="28"/>
          <w:szCs w:val="28"/>
        </w:rPr>
        <w:t>judicatura</w:t>
      </w:r>
      <w:r>
        <w:rPr>
          <w:rFonts w:ascii="Times New Roman" w:eastAsia="Calibri" w:hAnsi="Times New Roman" w:cs="Times New Roman"/>
          <w:color w:val="000000"/>
          <w:sz w:val="28"/>
          <w:szCs w:val="28"/>
        </w:rPr>
        <w:t>.</w:t>
      </w:r>
    </w:p>
    <w:p w14:paraId="53148ED1" w14:textId="77777777" w:rsidR="002F79AC" w:rsidRDefault="002F79AC" w:rsidP="002C2DF7">
      <w:pPr>
        <w:spacing w:after="0" w:line="240" w:lineRule="auto"/>
        <w:ind w:firstLine="708"/>
        <w:jc w:val="both"/>
        <w:rPr>
          <w:rFonts w:ascii="Times New Roman" w:eastAsia="Calibri" w:hAnsi="Times New Roman" w:cs="Times New Roman"/>
          <w:color w:val="000000"/>
          <w:sz w:val="28"/>
          <w:szCs w:val="28"/>
        </w:rPr>
      </w:pPr>
    </w:p>
    <w:p w14:paraId="0526124D" w14:textId="77777777" w:rsidR="002C2DF7" w:rsidRDefault="002C2DF7" w:rsidP="002C2DF7">
      <w:pPr>
        <w:spacing w:after="0" w:line="240" w:lineRule="auto"/>
        <w:ind w:firstLine="708"/>
        <w:jc w:val="both"/>
        <w:rPr>
          <w:rFonts w:ascii="Times New Roman" w:eastAsia="Calibri" w:hAnsi="Times New Roman" w:cs="Times New Roman"/>
          <w:color w:val="000000"/>
          <w:sz w:val="28"/>
          <w:szCs w:val="28"/>
        </w:rPr>
      </w:pPr>
      <w:r w:rsidRPr="002C2DF7">
        <w:rPr>
          <w:rFonts w:ascii="Times New Roman" w:eastAsia="Calibri" w:hAnsi="Times New Roman" w:cs="Times New Roman"/>
          <w:color w:val="000000"/>
          <w:sz w:val="28"/>
          <w:szCs w:val="28"/>
        </w:rPr>
        <w:t>En materia de secreto profesional</w:t>
      </w:r>
      <w:r w:rsidR="003E2289">
        <w:rPr>
          <w:rFonts w:ascii="Times New Roman" w:eastAsia="Calibri" w:hAnsi="Times New Roman" w:cs="Times New Roman"/>
          <w:color w:val="000000"/>
          <w:sz w:val="28"/>
          <w:szCs w:val="28"/>
        </w:rPr>
        <w:t>,</w:t>
      </w:r>
      <w:r w:rsidRPr="002C2DF7">
        <w:rPr>
          <w:rFonts w:ascii="Times New Roman" w:eastAsia="Calibri" w:hAnsi="Times New Roman" w:cs="Times New Roman"/>
          <w:color w:val="000000"/>
          <w:sz w:val="28"/>
          <w:szCs w:val="28"/>
        </w:rPr>
        <w:t xml:space="preserve"> esta</w:t>
      </w:r>
      <w:r w:rsidR="00056035">
        <w:rPr>
          <w:rFonts w:ascii="Times New Roman" w:eastAsia="Calibri" w:hAnsi="Times New Roman" w:cs="Times New Roman"/>
          <w:color w:val="000000"/>
          <w:sz w:val="28"/>
          <w:szCs w:val="28"/>
        </w:rPr>
        <w:t>m</w:t>
      </w:r>
      <w:r w:rsidRPr="002C2DF7">
        <w:rPr>
          <w:rFonts w:ascii="Times New Roman" w:eastAsia="Calibri" w:hAnsi="Times New Roman" w:cs="Times New Roman"/>
          <w:color w:val="000000"/>
          <w:sz w:val="28"/>
          <w:szCs w:val="28"/>
        </w:rPr>
        <w:t xml:space="preserve">os atentos para que reformas legislativas en materia de competencia económica, </w:t>
      </w:r>
      <w:r w:rsidR="00056035">
        <w:rPr>
          <w:rFonts w:ascii="Times New Roman" w:eastAsia="Calibri" w:hAnsi="Times New Roman" w:cs="Times New Roman"/>
          <w:color w:val="000000"/>
          <w:sz w:val="28"/>
          <w:szCs w:val="28"/>
        </w:rPr>
        <w:t xml:space="preserve">prevención de </w:t>
      </w:r>
      <w:r w:rsidRPr="002C2DF7">
        <w:rPr>
          <w:rFonts w:ascii="Times New Roman" w:eastAsia="Calibri" w:hAnsi="Times New Roman" w:cs="Times New Roman"/>
          <w:color w:val="000000"/>
          <w:sz w:val="28"/>
          <w:szCs w:val="28"/>
        </w:rPr>
        <w:t>lavado de dinero o cualquier otra materia, no vulneren el secreto profesional.</w:t>
      </w:r>
    </w:p>
    <w:p w14:paraId="2098CE92" w14:textId="77777777" w:rsidR="003E2289" w:rsidRDefault="003E2289" w:rsidP="002C2DF7">
      <w:pPr>
        <w:spacing w:after="0" w:line="240" w:lineRule="auto"/>
        <w:ind w:firstLine="708"/>
        <w:jc w:val="both"/>
        <w:rPr>
          <w:rFonts w:ascii="Times New Roman" w:eastAsia="Calibri" w:hAnsi="Times New Roman" w:cs="Times New Roman"/>
          <w:color w:val="000000"/>
          <w:sz w:val="28"/>
          <w:szCs w:val="28"/>
        </w:rPr>
      </w:pPr>
    </w:p>
    <w:p w14:paraId="21396C2A" w14:textId="77777777" w:rsidR="003E2289" w:rsidRPr="00BB75F0" w:rsidRDefault="003E2289" w:rsidP="00FC05DF">
      <w:pPr>
        <w:pStyle w:val="Prrafodelista"/>
        <w:numPr>
          <w:ilvl w:val="0"/>
          <w:numId w:val="40"/>
        </w:numPr>
        <w:spacing w:after="0" w:line="240" w:lineRule="auto"/>
        <w:jc w:val="both"/>
        <w:rPr>
          <w:rFonts w:ascii="Times New Roman" w:eastAsia="Calibri" w:hAnsi="Times New Roman" w:cs="Times New Roman"/>
          <w:b/>
          <w:bCs/>
          <w:color w:val="000000"/>
          <w:sz w:val="28"/>
          <w:szCs w:val="28"/>
        </w:rPr>
      </w:pPr>
      <w:r w:rsidRPr="00BB75F0">
        <w:rPr>
          <w:rFonts w:ascii="Times New Roman" w:eastAsia="Calibri" w:hAnsi="Times New Roman" w:cs="Times New Roman"/>
          <w:b/>
          <w:bCs/>
          <w:color w:val="000000"/>
          <w:sz w:val="28"/>
          <w:szCs w:val="28"/>
        </w:rPr>
        <w:t>LOS RETOS DEL DETERIORO DEL ESTADO DE DERECHO CON JUSTICIA Y DEMOCRACIA</w:t>
      </w:r>
      <w:r w:rsidR="00332759">
        <w:rPr>
          <w:rFonts w:ascii="Times New Roman" w:eastAsia="Calibri" w:hAnsi="Times New Roman" w:cs="Times New Roman"/>
          <w:b/>
          <w:bCs/>
          <w:color w:val="000000"/>
          <w:sz w:val="28"/>
          <w:szCs w:val="28"/>
        </w:rPr>
        <w:t>.</w:t>
      </w:r>
    </w:p>
    <w:p w14:paraId="32F758C8" w14:textId="0E652AB6" w:rsidR="00473698" w:rsidRDefault="00473698" w:rsidP="00962A33">
      <w:pPr>
        <w:spacing w:after="0" w:line="240" w:lineRule="auto"/>
        <w:ind w:firstLine="708"/>
        <w:jc w:val="both"/>
        <w:rPr>
          <w:rFonts w:ascii="Times New Roman" w:eastAsia="Calibri" w:hAnsi="Times New Roman" w:cs="Times New Roman"/>
          <w:color w:val="000000"/>
          <w:sz w:val="28"/>
          <w:szCs w:val="28"/>
        </w:rPr>
      </w:pPr>
    </w:p>
    <w:p w14:paraId="5A242F27" w14:textId="153D7758" w:rsidR="00355A1B" w:rsidRDefault="00355A1B" w:rsidP="00962A33">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FUNDACIÓN BARRA MEXICANA.</w:t>
      </w:r>
    </w:p>
    <w:p w14:paraId="4905E55E" w14:textId="77777777" w:rsidR="00355A1B" w:rsidRDefault="00355A1B" w:rsidP="00962A33">
      <w:pPr>
        <w:spacing w:after="0" w:line="240" w:lineRule="auto"/>
        <w:ind w:firstLine="708"/>
        <w:jc w:val="both"/>
        <w:rPr>
          <w:rFonts w:ascii="Times New Roman" w:eastAsia="Calibri" w:hAnsi="Times New Roman" w:cs="Times New Roman"/>
          <w:color w:val="000000"/>
          <w:sz w:val="28"/>
          <w:szCs w:val="28"/>
        </w:rPr>
      </w:pPr>
    </w:p>
    <w:p w14:paraId="49E53920" w14:textId="15729CA7" w:rsidR="004D5033" w:rsidRDefault="003944AA" w:rsidP="003944AA">
      <w:pPr>
        <w:spacing w:after="0" w:line="240" w:lineRule="auto"/>
        <w:ind w:firstLine="708"/>
        <w:jc w:val="both"/>
        <w:rPr>
          <w:rFonts w:ascii="Times New Roman" w:eastAsia="Calibri" w:hAnsi="Times New Roman" w:cs="Times New Roman"/>
          <w:color w:val="000000"/>
          <w:sz w:val="28"/>
          <w:szCs w:val="28"/>
        </w:rPr>
      </w:pPr>
      <w:r w:rsidRPr="00677C07">
        <w:rPr>
          <w:rFonts w:ascii="Times New Roman" w:eastAsia="Calibri" w:hAnsi="Times New Roman" w:cs="Times New Roman"/>
          <w:color w:val="000000"/>
          <w:sz w:val="28"/>
          <w:szCs w:val="28"/>
        </w:rPr>
        <w:t xml:space="preserve">Agradezco el </w:t>
      </w:r>
      <w:r w:rsidR="000667C4">
        <w:rPr>
          <w:rFonts w:ascii="Times New Roman" w:eastAsia="Calibri" w:hAnsi="Times New Roman" w:cs="Times New Roman"/>
          <w:color w:val="000000"/>
          <w:sz w:val="28"/>
          <w:szCs w:val="28"/>
        </w:rPr>
        <w:t>gran</w:t>
      </w:r>
      <w:r w:rsidRPr="00677C07">
        <w:rPr>
          <w:rFonts w:ascii="Times New Roman" w:eastAsia="Calibri" w:hAnsi="Times New Roman" w:cs="Times New Roman"/>
          <w:color w:val="000000"/>
          <w:sz w:val="28"/>
          <w:szCs w:val="28"/>
        </w:rPr>
        <w:t xml:space="preserve"> trabajo que realiza la Fundación Barra Mexicana</w:t>
      </w:r>
      <w:r>
        <w:rPr>
          <w:rFonts w:ascii="Times New Roman" w:eastAsia="Calibri" w:hAnsi="Times New Roman" w:cs="Times New Roman"/>
          <w:color w:val="000000"/>
          <w:sz w:val="28"/>
          <w:szCs w:val="28"/>
        </w:rPr>
        <w:t xml:space="preserve"> (“FBM”)</w:t>
      </w:r>
      <w:r w:rsidRPr="00677C07">
        <w:rPr>
          <w:rFonts w:ascii="Times New Roman" w:eastAsia="Calibri" w:hAnsi="Times New Roman" w:cs="Times New Roman"/>
          <w:color w:val="000000"/>
          <w:sz w:val="28"/>
          <w:szCs w:val="28"/>
        </w:rPr>
        <w:t xml:space="preserve">, como plataforma facilitadora para que los barristas presten su servicio social permanente. </w:t>
      </w:r>
    </w:p>
    <w:p w14:paraId="68F07D85" w14:textId="6D0C42C3" w:rsidR="004D5033" w:rsidRDefault="004D5033" w:rsidP="003944AA">
      <w:pPr>
        <w:spacing w:after="0" w:line="240" w:lineRule="auto"/>
        <w:ind w:firstLine="708"/>
        <w:jc w:val="both"/>
        <w:rPr>
          <w:rFonts w:ascii="Times New Roman" w:eastAsia="Calibri" w:hAnsi="Times New Roman" w:cs="Times New Roman"/>
          <w:color w:val="000000"/>
          <w:sz w:val="28"/>
          <w:szCs w:val="28"/>
        </w:rPr>
      </w:pPr>
    </w:p>
    <w:p w14:paraId="0A6A1ED1" w14:textId="7A09F1CB" w:rsidR="004D5033" w:rsidRDefault="004D5033"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Por el periodo marzo a junio de este año, destacan las siguientes actividades de la FBM:</w:t>
      </w:r>
    </w:p>
    <w:p w14:paraId="36CCC9F2" w14:textId="696C126B" w:rsidR="004D5033" w:rsidRDefault="004D5033" w:rsidP="004D5033">
      <w:pPr>
        <w:spacing w:after="0" w:line="240" w:lineRule="auto"/>
        <w:jc w:val="both"/>
        <w:rPr>
          <w:rFonts w:ascii="Times New Roman" w:eastAsia="Calibri" w:hAnsi="Times New Roman" w:cs="Times New Roman"/>
          <w:color w:val="000000"/>
          <w:sz w:val="28"/>
          <w:szCs w:val="28"/>
        </w:rPr>
      </w:pPr>
    </w:p>
    <w:p w14:paraId="501AA295" w14:textId="327559E0" w:rsidR="004D5033" w:rsidRDefault="004D5033" w:rsidP="004D5033">
      <w:pPr>
        <w:pStyle w:val="Prrafodelista"/>
        <w:numPr>
          <w:ilvl w:val="0"/>
          <w:numId w:val="41"/>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La FBM </w:t>
      </w:r>
      <w:r w:rsidRPr="004D5033">
        <w:rPr>
          <w:rFonts w:ascii="Times New Roman" w:eastAsia="Calibri" w:hAnsi="Times New Roman" w:cs="Times New Roman"/>
          <w:color w:val="000000"/>
          <w:sz w:val="28"/>
          <w:szCs w:val="28"/>
        </w:rPr>
        <w:t>realizó una encuesta</w:t>
      </w:r>
      <w:r>
        <w:rPr>
          <w:rFonts w:ascii="Times New Roman" w:eastAsia="Calibri" w:hAnsi="Times New Roman" w:cs="Times New Roman"/>
          <w:color w:val="000000"/>
          <w:sz w:val="28"/>
          <w:szCs w:val="28"/>
        </w:rPr>
        <w:t>,</w:t>
      </w:r>
      <w:r w:rsidRPr="004D5033">
        <w:rPr>
          <w:rFonts w:ascii="Times New Roman" w:eastAsia="Calibri" w:hAnsi="Times New Roman" w:cs="Times New Roman"/>
          <w:color w:val="000000"/>
          <w:sz w:val="28"/>
          <w:szCs w:val="28"/>
        </w:rPr>
        <w:t xml:space="preserve"> en coordinación y colaboración con organizaciones civiles y actores del proyecto para el desarrollo de una aplicación, que pretende ser una herramienta de apoyo para las mujeres víctimas de violencia</w:t>
      </w:r>
      <w:r>
        <w:rPr>
          <w:rFonts w:ascii="Times New Roman" w:eastAsia="Calibri" w:hAnsi="Times New Roman" w:cs="Times New Roman"/>
          <w:color w:val="000000"/>
          <w:sz w:val="28"/>
          <w:szCs w:val="28"/>
        </w:rPr>
        <w:t>. El objeto de la encuesta</w:t>
      </w:r>
      <w:r w:rsidRPr="004D5033">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fue </w:t>
      </w:r>
      <w:r w:rsidRPr="004D5033">
        <w:rPr>
          <w:rFonts w:ascii="Times New Roman" w:eastAsia="Calibri" w:hAnsi="Times New Roman" w:cs="Times New Roman"/>
          <w:color w:val="000000"/>
          <w:sz w:val="28"/>
          <w:szCs w:val="28"/>
        </w:rPr>
        <w:t>contar con una muestra representativa de la realidad en México respecto del fenómeno. Se logr</w:t>
      </w:r>
      <w:r w:rsidR="00001784">
        <w:rPr>
          <w:rFonts w:ascii="Times New Roman" w:eastAsia="Calibri" w:hAnsi="Times New Roman" w:cs="Times New Roman"/>
          <w:color w:val="000000"/>
          <w:sz w:val="28"/>
          <w:szCs w:val="28"/>
        </w:rPr>
        <w:t>ó</w:t>
      </w:r>
      <w:r w:rsidRPr="004D5033">
        <w:rPr>
          <w:rFonts w:ascii="Times New Roman" w:eastAsia="Calibri" w:hAnsi="Times New Roman" w:cs="Times New Roman"/>
          <w:color w:val="000000"/>
          <w:sz w:val="28"/>
          <w:szCs w:val="28"/>
        </w:rPr>
        <w:t xml:space="preserve"> una participación de casi 700 personas.</w:t>
      </w:r>
    </w:p>
    <w:p w14:paraId="1E1610A7" w14:textId="77777777" w:rsidR="004D5033" w:rsidRDefault="004D5033" w:rsidP="004D5033">
      <w:pPr>
        <w:pStyle w:val="Prrafodelista"/>
        <w:spacing w:after="0" w:line="240" w:lineRule="auto"/>
        <w:jc w:val="both"/>
        <w:rPr>
          <w:rFonts w:ascii="Times New Roman" w:eastAsia="Calibri" w:hAnsi="Times New Roman" w:cs="Times New Roman"/>
          <w:color w:val="000000"/>
          <w:sz w:val="28"/>
          <w:szCs w:val="28"/>
        </w:rPr>
      </w:pPr>
    </w:p>
    <w:p w14:paraId="23A0955B" w14:textId="003AEACB" w:rsidR="003D0704" w:rsidRDefault="003D0704" w:rsidP="004D5033">
      <w:pPr>
        <w:pStyle w:val="Prrafodelista"/>
        <w:numPr>
          <w:ilvl w:val="0"/>
          <w:numId w:val="41"/>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La FBM, junto con Estándares Pro Bono México, la Fundación Appleseed México, el Centro Pro Bono, en colaboración con la BMA y otros colegios de abogados, así como el Instituto de Investigaciones Jurídicas de la UNAM, trabajaron estrechamente para la elaboración de la Guía de Orientación Jurídica por afectaciones derivadas del COVID-19. A través de dicha Guía se ofrece gratuitamente a la población, información sobre aspectos jurídicos que pudieren enfrentar como consecuencia de la emergencia sanitaria. La guía cuenta con 21 capítulos y se encuentra disponible en el micrositio </w:t>
      </w:r>
      <w:r w:rsidR="00281AD6">
        <w:rPr>
          <w:rFonts w:ascii="Times New Roman" w:eastAsia="Calibri" w:hAnsi="Times New Roman" w:cs="Times New Roman"/>
          <w:color w:val="000000"/>
          <w:sz w:val="28"/>
          <w:szCs w:val="28"/>
        </w:rPr>
        <w:t xml:space="preserve">del </w:t>
      </w:r>
      <w:r>
        <w:rPr>
          <w:rFonts w:ascii="Times New Roman" w:eastAsia="Calibri" w:hAnsi="Times New Roman" w:cs="Times New Roman"/>
          <w:color w:val="000000"/>
          <w:sz w:val="28"/>
          <w:szCs w:val="28"/>
        </w:rPr>
        <w:t>Instituto de Investigaciones Jurídicas de la UNAM.</w:t>
      </w:r>
    </w:p>
    <w:p w14:paraId="156CB1D6" w14:textId="77777777" w:rsidR="003D0704" w:rsidRPr="003D0704" w:rsidRDefault="003D0704" w:rsidP="003D0704">
      <w:pPr>
        <w:pStyle w:val="Prrafodelista"/>
        <w:rPr>
          <w:rFonts w:ascii="Times New Roman" w:eastAsia="Calibri" w:hAnsi="Times New Roman" w:cs="Times New Roman"/>
          <w:color w:val="000000"/>
          <w:sz w:val="28"/>
          <w:szCs w:val="28"/>
        </w:rPr>
      </w:pPr>
    </w:p>
    <w:p w14:paraId="7964F4A7" w14:textId="3F8587FC" w:rsidR="002410DE" w:rsidRDefault="002410DE" w:rsidP="002410DE">
      <w:pPr>
        <w:pStyle w:val="Prrafodelista"/>
        <w:numPr>
          <w:ilvl w:val="0"/>
          <w:numId w:val="41"/>
        </w:numPr>
        <w:spacing w:after="0" w:line="240" w:lineRule="auto"/>
        <w:jc w:val="both"/>
        <w:rPr>
          <w:rFonts w:ascii="Times New Roman" w:eastAsia="Calibri" w:hAnsi="Times New Roman" w:cs="Times New Roman"/>
          <w:color w:val="000000"/>
          <w:sz w:val="28"/>
          <w:szCs w:val="28"/>
        </w:rPr>
      </w:pPr>
      <w:r w:rsidRPr="004D5033">
        <w:rPr>
          <w:rFonts w:ascii="Times New Roman" w:eastAsia="Calibri" w:hAnsi="Times New Roman" w:cs="Times New Roman"/>
          <w:color w:val="000000"/>
          <w:sz w:val="28"/>
          <w:szCs w:val="28"/>
        </w:rPr>
        <w:t>De las diversas actividades de servicio social que realizan los barristas</w:t>
      </w:r>
      <w:r w:rsidR="00281AD6">
        <w:rPr>
          <w:rFonts w:ascii="Times New Roman" w:eastAsia="Calibri" w:hAnsi="Times New Roman" w:cs="Times New Roman"/>
          <w:color w:val="000000"/>
          <w:sz w:val="28"/>
          <w:szCs w:val="28"/>
        </w:rPr>
        <w:t xml:space="preserve"> </w:t>
      </w:r>
      <w:r w:rsidRPr="004D5033">
        <w:rPr>
          <w:rFonts w:ascii="Times New Roman" w:eastAsia="Calibri" w:hAnsi="Times New Roman" w:cs="Times New Roman"/>
          <w:color w:val="000000"/>
          <w:sz w:val="28"/>
          <w:szCs w:val="28"/>
        </w:rPr>
        <w:t>coordinados por la FBM destaca</w:t>
      </w:r>
      <w:r>
        <w:rPr>
          <w:rFonts w:ascii="Times New Roman" w:eastAsia="Calibri" w:hAnsi="Times New Roman" w:cs="Times New Roman"/>
          <w:color w:val="000000"/>
          <w:sz w:val="28"/>
          <w:szCs w:val="28"/>
        </w:rPr>
        <w:t xml:space="preserve"> la presentación de más de 100 amparos por falta de medicamentos y tratamientos para pacientes con cáncer. Gracias a las suspensiones obtenidas se logró se les brindará atención, medicamentos y tratamientos. Estos amparos se interpusieron en la Ciudad de México, Jalisco, Morelos y Puebla. Nuestro agradecimiento a los Capítulos por su apoyo.</w:t>
      </w:r>
    </w:p>
    <w:p w14:paraId="5FD5782E" w14:textId="77777777" w:rsidR="002410DE" w:rsidRPr="002410DE" w:rsidRDefault="002410DE" w:rsidP="002410DE">
      <w:pPr>
        <w:pStyle w:val="Prrafodelista"/>
        <w:rPr>
          <w:rFonts w:ascii="Times New Roman" w:eastAsia="Calibri" w:hAnsi="Times New Roman" w:cs="Times New Roman"/>
          <w:color w:val="000000"/>
          <w:sz w:val="28"/>
          <w:szCs w:val="28"/>
        </w:rPr>
      </w:pPr>
    </w:p>
    <w:p w14:paraId="1680A20D" w14:textId="011120BE" w:rsidR="002410DE" w:rsidRDefault="002410DE" w:rsidP="002410DE">
      <w:pPr>
        <w:pStyle w:val="Prrafodelista"/>
        <w:numPr>
          <w:ilvl w:val="0"/>
          <w:numId w:val="41"/>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Se han promovido m</w:t>
      </w:r>
      <w:r w:rsidR="00001784">
        <w:rPr>
          <w:rFonts w:ascii="Times New Roman" w:eastAsia="Calibri" w:hAnsi="Times New Roman" w:cs="Times New Roman"/>
          <w:color w:val="000000"/>
          <w:sz w:val="28"/>
          <w:szCs w:val="28"/>
        </w:rPr>
        <w:t>á</w:t>
      </w:r>
      <w:r>
        <w:rPr>
          <w:rFonts w:ascii="Times New Roman" w:eastAsia="Calibri" w:hAnsi="Times New Roman" w:cs="Times New Roman"/>
          <w:color w:val="000000"/>
          <w:sz w:val="28"/>
          <w:szCs w:val="28"/>
        </w:rPr>
        <w:t>s de 100 amparos logrando la protección</w:t>
      </w:r>
      <w:r w:rsidR="00001784">
        <w:rPr>
          <w:rFonts w:ascii="Times New Roman" w:eastAsia="Calibri" w:hAnsi="Times New Roman" w:cs="Times New Roman"/>
          <w:color w:val="000000"/>
          <w:sz w:val="28"/>
          <w:szCs w:val="28"/>
        </w:rPr>
        <w:t xml:space="preserve"> de médicos, enfermeras y demás personal de la salud</w:t>
      </w:r>
      <w:r>
        <w:rPr>
          <w:rFonts w:ascii="Times New Roman" w:eastAsia="Calibri" w:hAnsi="Times New Roman" w:cs="Times New Roman"/>
          <w:color w:val="000000"/>
          <w:sz w:val="28"/>
          <w:szCs w:val="28"/>
        </w:rPr>
        <w:t>, entrega de insumo</w:t>
      </w:r>
      <w:r w:rsidR="00001784">
        <w:rPr>
          <w:rFonts w:ascii="Times New Roman" w:eastAsia="Calibri" w:hAnsi="Times New Roman" w:cs="Times New Roman"/>
          <w:color w:val="000000"/>
          <w:sz w:val="28"/>
          <w:szCs w:val="28"/>
        </w:rPr>
        <w:t>s</w:t>
      </w:r>
      <w:r>
        <w:rPr>
          <w:rFonts w:ascii="Times New Roman" w:eastAsia="Calibri" w:hAnsi="Times New Roman" w:cs="Times New Roman"/>
          <w:color w:val="000000"/>
          <w:sz w:val="28"/>
          <w:szCs w:val="28"/>
        </w:rPr>
        <w:t xml:space="preserve"> y capacitación, entre otras cosas, en la Ciudad de México, Estado de México, Puebla, Jalisco y Oaxaca.</w:t>
      </w:r>
    </w:p>
    <w:p w14:paraId="4652CA99" w14:textId="77777777" w:rsidR="002410DE" w:rsidRPr="002410DE" w:rsidRDefault="002410DE" w:rsidP="002410DE">
      <w:pPr>
        <w:pStyle w:val="Prrafodelista"/>
        <w:rPr>
          <w:rFonts w:ascii="Times New Roman" w:eastAsia="Calibri" w:hAnsi="Times New Roman" w:cs="Times New Roman"/>
          <w:color w:val="000000"/>
          <w:sz w:val="28"/>
          <w:szCs w:val="28"/>
        </w:rPr>
      </w:pPr>
    </w:p>
    <w:p w14:paraId="630EB56C" w14:textId="00BEAADD" w:rsidR="002410DE" w:rsidRDefault="002410DE" w:rsidP="002410DE">
      <w:pPr>
        <w:pStyle w:val="Prrafodelista"/>
        <w:numPr>
          <w:ilvl w:val="0"/>
          <w:numId w:val="41"/>
        </w:numPr>
        <w:spacing w:after="0" w:line="240" w:lineRule="auto"/>
        <w:jc w:val="both"/>
        <w:rPr>
          <w:rFonts w:ascii="Times New Roman" w:eastAsia="Calibri" w:hAnsi="Times New Roman" w:cs="Times New Roman"/>
          <w:color w:val="000000"/>
          <w:sz w:val="28"/>
          <w:szCs w:val="28"/>
        </w:rPr>
      </w:pPr>
      <w:r w:rsidRPr="002410DE">
        <w:rPr>
          <w:rFonts w:ascii="Times New Roman" w:eastAsia="Calibri" w:hAnsi="Times New Roman" w:cs="Times New Roman"/>
          <w:color w:val="000000"/>
          <w:sz w:val="28"/>
          <w:szCs w:val="28"/>
        </w:rPr>
        <w:t>Como parte de las acciones de responsabilidad socia</w:t>
      </w:r>
      <w:r w:rsidR="00281AD6">
        <w:rPr>
          <w:rFonts w:ascii="Times New Roman" w:eastAsia="Calibri" w:hAnsi="Times New Roman" w:cs="Times New Roman"/>
          <w:color w:val="000000"/>
          <w:sz w:val="28"/>
          <w:szCs w:val="28"/>
        </w:rPr>
        <w:t>l</w:t>
      </w:r>
      <w:r w:rsidRPr="002410DE">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 xml:space="preserve"> l</w:t>
      </w:r>
      <w:r w:rsidRPr="002410DE">
        <w:rPr>
          <w:rFonts w:ascii="Times New Roman" w:eastAsia="Calibri" w:hAnsi="Times New Roman" w:cs="Times New Roman"/>
          <w:color w:val="000000"/>
          <w:sz w:val="28"/>
          <w:szCs w:val="28"/>
        </w:rPr>
        <w:t xml:space="preserve">a </w:t>
      </w:r>
      <w:r>
        <w:rPr>
          <w:rFonts w:ascii="Times New Roman" w:eastAsia="Calibri" w:hAnsi="Times New Roman" w:cs="Times New Roman"/>
          <w:color w:val="000000"/>
          <w:sz w:val="28"/>
          <w:szCs w:val="28"/>
        </w:rPr>
        <w:t xml:space="preserve">FBM </w:t>
      </w:r>
      <w:r w:rsidRPr="002410DE">
        <w:rPr>
          <w:rFonts w:ascii="Times New Roman" w:eastAsia="Calibri" w:hAnsi="Times New Roman" w:cs="Times New Roman"/>
          <w:color w:val="000000"/>
          <w:sz w:val="28"/>
          <w:szCs w:val="28"/>
        </w:rPr>
        <w:t xml:space="preserve">y la </w:t>
      </w:r>
      <w:r>
        <w:rPr>
          <w:rFonts w:ascii="Times New Roman" w:eastAsia="Calibri" w:hAnsi="Times New Roman" w:cs="Times New Roman"/>
          <w:color w:val="000000"/>
          <w:sz w:val="28"/>
          <w:szCs w:val="28"/>
        </w:rPr>
        <w:t xml:space="preserve">BMA </w:t>
      </w:r>
      <w:r w:rsidRPr="002410DE">
        <w:rPr>
          <w:rFonts w:ascii="Times New Roman" w:eastAsia="Calibri" w:hAnsi="Times New Roman" w:cs="Times New Roman"/>
          <w:color w:val="000000"/>
          <w:sz w:val="28"/>
          <w:szCs w:val="28"/>
        </w:rPr>
        <w:t xml:space="preserve">se unieron a la iniciativa </w:t>
      </w:r>
      <w:r>
        <w:rPr>
          <w:rFonts w:ascii="Times New Roman" w:eastAsia="Calibri" w:hAnsi="Times New Roman" w:cs="Times New Roman"/>
          <w:color w:val="000000"/>
          <w:sz w:val="28"/>
          <w:szCs w:val="28"/>
        </w:rPr>
        <w:t>“</w:t>
      </w:r>
      <w:r w:rsidRPr="002410DE">
        <w:rPr>
          <w:rFonts w:ascii="Times New Roman" w:eastAsia="Calibri" w:hAnsi="Times New Roman" w:cs="Times New Roman"/>
          <w:i/>
          <w:iCs/>
          <w:color w:val="000000"/>
          <w:sz w:val="28"/>
          <w:szCs w:val="28"/>
        </w:rPr>
        <w:t>Agrega, para que nadie quede con hambre</w:t>
      </w:r>
      <w:r w:rsidRPr="002410DE">
        <w:rPr>
          <w:rFonts w:ascii="Times New Roman" w:eastAsia="Calibri" w:hAnsi="Times New Roman" w:cs="Times New Roman"/>
          <w:color w:val="000000"/>
          <w:sz w:val="28"/>
          <w:szCs w:val="28"/>
        </w:rPr>
        <w:t xml:space="preserve">”, liderada por un grupo de ciudadanos para llevar alimentos a las familias que más lo necesitan, durante la emergencia sanitaria. Esta iniciativa </w:t>
      </w:r>
      <w:r>
        <w:rPr>
          <w:rFonts w:ascii="Times New Roman" w:eastAsia="Calibri" w:hAnsi="Times New Roman" w:cs="Times New Roman"/>
          <w:color w:val="000000"/>
          <w:sz w:val="28"/>
          <w:szCs w:val="28"/>
        </w:rPr>
        <w:t>h</w:t>
      </w:r>
      <w:r w:rsidRPr="002410DE">
        <w:rPr>
          <w:rFonts w:ascii="Times New Roman" w:eastAsia="Calibri" w:hAnsi="Times New Roman" w:cs="Times New Roman"/>
          <w:color w:val="000000"/>
          <w:sz w:val="28"/>
          <w:szCs w:val="28"/>
        </w:rPr>
        <w:t xml:space="preserve">a </w:t>
      </w:r>
      <w:r w:rsidRPr="002410DE">
        <w:rPr>
          <w:rFonts w:ascii="Times New Roman" w:eastAsia="Calibri" w:hAnsi="Times New Roman" w:cs="Times New Roman"/>
          <w:color w:val="000000"/>
          <w:sz w:val="28"/>
          <w:szCs w:val="28"/>
        </w:rPr>
        <w:lastRenderedPageBreak/>
        <w:t>logrado recaudar a</w:t>
      </w:r>
      <w:r>
        <w:rPr>
          <w:rFonts w:ascii="Times New Roman" w:eastAsia="Calibri" w:hAnsi="Times New Roman" w:cs="Times New Roman"/>
          <w:color w:val="000000"/>
          <w:sz w:val="28"/>
          <w:szCs w:val="28"/>
        </w:rPr>
        <w:t xml:space="preserve"> la fecha </w:t>
      </w:r>
      <w:r w:rsidRPr="002410DE">
        <w:rPr>
          <w:rFonts w:ascii="Times New Roman" w:eastAsia="Calibri" w:hAnsi="Times New Roman" w:cs="Times New Roman"/>
          <w:color w:val="000000"/>
          <w:sz w:val="28"/>
          <w:szCs w:val="28"/>
        </w:rPr>
        <w:t>$3,000,000.00 de pesos. Gracias a los que</w:t>
      </w:r>
      <w:r>
        <w:rPr>
          <w:rFonts w:ascii="Times New Roman" w:eastAsia="Calibri" w:hAnsi="Times New Roman" w:cs="Times New Roman"/>
          <w:color w:val="000000"/>
          <w:sz w:val="28"/>
          <w:szCs w:val="28"/>
        </w:rPr>
        <w:t xml:space="preserve"> </w:t>
      </w:r>
      <w:r w:rsidRPr="002410DE">
        <w:rPr>
          <w:rFonts w:ascii="Times New Roman" w:eastAsia="Calibri" w:hAnsi="Times New Roman" w:cs="Times New Roman"/>
          <w:color w:val="000000"/>
          <w:sz w:val="28"/>
          <w:szCs w:val="28"/>
        </w:rPr>
        <w:t>generosamente han realizado su donativo</w:t>
      </w:r>
      <w:r>
        <w:rPr>
          <w:rFonts w:ascii="Times New Roman" w:eastAsia="Calibri" w:hAnsi="Times New Roman" w:cs="Times New Roman"/>
          <w:color w:val="000000"/>
          <w:sz w:val="28"/>
          <w:szCs w:val="28"/>
        </w:rPr>
        <w:t>. I</w:t>
      </w:r>
      <w:r w:rsidRPr="002410DE">
        <w:rPr>
          <w:rFonts w:ascii="Times New Roman" w:eastAsia="Calibri" w:hAnsi="Times New Roman" w:cs="Times New Roman"/>
          <w:color w:val="000000"/>
          <w:sz w:val="28"/>
          <w:szCs w:val="28"/>
        </w:rPr>
        <w:t xml:space="preserve">nvitamos a los que no lo han hecho a unirse a esta </w:t>
      </w:r>
      <w:r>
        <w:rPr>
          <w:rFonts w:ascii="Times New Roman" w:eastAsia="Calibri" w:hAnsi="Times New Roman" w:cs="Times New Roman"/>
          <w:color w:val="000000"/>
          <w:sz w:val="28"/>
          <w:szCs w:val="28"/>
        </w:rPr>
        <w:t>c</w:t>
      </w:r>
      <w:r w:rsidRPr="002410DE">
        <w:rPr>
          <w:rFonts w:ascii="Times New Roman" w:eastAsia="Calibri" w:hAnsi="Times New Roman" w:cs="Times New Roman"/>
          <w:color w:val="000000"/>
          <w:sz w:val="28"/>
          <w:szCs w:val="28"/>
        </w:rPr>
        <w:t>ampaña.</w:t>
      </w:r>
    </w:p>
    <w:p w14:paraId="79EA12E2" w14:textId="77777777" w:rsidR="002410DE" w:rsidRDefault="002410DE" w:rsidP="002410DE">
      <w:pPr>
        <w:spacing w:after="0" w:line="240" w:lineRule="auto"/>
        <w:jc w:val="both"/>
        <w:rPr>
          <w:rFonts w:ascii="Times New Roman" w:eastAsia="Calibri" w:hAnsi="Times New Roman" w:cs="Times New Roman"/>
          <w:color w:val="000000"/>
          <w:sz w:val="28"/>
          <w:szCs w:val="28"/>
        </w:rPr>
      </w:pPr>
    </w:p>
    <w:p w14:paraId="751F5B47" w14:textId="30EFEE87" w:rsidR="003944AA" w:rsidRDefault="003944AA" w:rsidP="002410DE">
      <w:pPr>
        <w:spacing w:after="0" w:line="240" w:lineRule="auto"/>
        <w:ind w:firstLine="708"/>
        <w:jc w:val="both"/>
        <w:rPr>
          <w:rFonts w:ascii="Times New Roman" w:eastAsia="Calibri" w:hAnsi="Times New Roman" w:cs="Times New Roman"/>
          <w:color w:val="000000"/>
          <w:sz w:val="28"/>
          <w:szCs w:val="28"/>
        </w:rPr>
      </w:pPr>
      <w:r w:rsidRPr="002410DE">
        <w:rPr>
          <w:rFonts w:ascii="Times New Roman" w:eastAsia="Calibri" w:hAnsi="Times New Roman" w:cs="Times New Roman"/>
          <w:color w:val="000000"/>
          <w:sz w:val="28"/>
          <w:szCs w:val="28"/>
        </w:rPr>
        <w:t xml:space="preserve">Agradezco a </w:t>
      </w:r>
      <w:r w:rsidR="002410DE">
        <w:rPr>
          <w:rFonts w:ascii="Times New Roman" w:eastAsia="Calibri" w:hAnsi="Times New Roman" w:cs="Times New Roman"/>
          <w:color w:val="000000"/>
          <w:sz w:val="28"/>
          <w:szCs w:val="28"/>
        </w:rPr>
        <w:t>la</w:t>
      </w:r>
      <w:r w:rsidRPr="002410DE">
        <w:rPr>
          <w:rFonts w:ascii="Times New Roman" w:eastAsia="Calibri" w:hAnsi="Times New Roman" w:cs="Times New Roman"/>
          <w:color w:val="000000"/>
          <w:sz w:val="28"/>
          <w:szCs w:val="28"/>
        </w:rPr>
        <w:t xml:space="preserve"> Directora General </w:t>
      </w:r>
      <w:r w:rsidR="002410DE">
        <w:rPr>
          <w:rFonts w:ascii="Times New Roman" w:eastAsia="Calibri" w:hAnsi="Times New Roman" w:cs="Times New Roman"/>
          <w:color w:val="000000"/>
          <w:sz w:val="28"/>
          <w:szCs w:val="28"/>
        </w:rPr>
        <w:t xml:space="preserve">de la FBM, </w:t>
      </w:r>
      <w:r w:rsidRPr="002410DE">
        <w:rPr>
          <w:rFonts w:ascii="Times New Roman" w:eastAsia="Calibri" w:hAnsi="Times New Roman" w:cs="Times New Roman"/>
          <w:color w:val="000000"/>
          <w:sz w:val="28"/>
          <w:szCs w:val="28"/>
        </w:rPr>
        <w:t>Lic. Carla Aguilar Román por su estupendo trabajo, así como a su Presidente, Lic. José Luis Nassar Daw a quien reconozco su liderazgo y trabajo altruista</w:t>
      </w:r>
      <w:r w:rsidR="006222D2">
        <w:rPr>
          <w:rFonts w:ascii="Times New Roman" w:eastAsia="Calibri" w:hAnsi="Times New Roman" w:cs="Times New Roman"/>
          <w:color w:val="000000"/>
          <w:sz w:val="28"/>
          <w:szCs w:val="28"/>
        </w:rPr>
        <w:t>, que ha llevado a la FBM a un nivel de prestación de servicios pro bono a favor de grupos vulnerables como nunca en la historia de la FBM</w:t>
      </w:r>
      <w:r w:rsidRPr="002410DE">
        <w:rPr>
          <w:rFonts w:ascii="Times New Roman" w:eastAsia="Calibri" w:hAnsi="Times New Roman" w:cs="Times New Roman"/>
          <w:color w:val="000000"/>
          <w:sz w:val="28"/>
          <w:szCs w:val="28"/>
        </w:rPr>
        <w:t>.</w:t>
      </w:r>
      <w:r w:rsidR="002410DE">
        <w:rPr>
          <w:rFonts w:ascii="Times New Roman" w:eastAsia="Calibri" w:hAnsi="Times New Roman" w:cs="Times New Roman"/>
          <w:color w:val="000000"/>
          <w:sz w:val="28"/>
          <w:szCs w:val="28"/>
        </w:rPr>
        <w:t xml:space="preserve"> También agradezco a la Vicepresidenta de la FBM</w:t>
      </w:r>
      <w:r w:rsidR="006222D2">
        <w:rPr>
          <w:rFonts w:ascii="Times New Roman" w:eastAsia="Calibri" w:hAnsi="Times New Roman" w:cs="Times New Roman"/>
          <w:color w:val="000000"/>
          <w:sz w:val="28"/>
          <w:szCs w:val="28"/>
        </w:rPr>
        <w:t>, Lic. Dolores Aguinaco</w:t>
      </w:r>
      <w:r w:rsidR="002410DE">
        <w:rPr>
          <w:rFonts w:ascii="Times New Roman" w:eastAsia="Calibri" w:hAnsi="Times New Roman" w:cs="Times New Roman"/>
          <w:color w:val="000000"/>
          <w:sz w:val="28"/>
          <w:szCs w:val="28"/>
        </w:rPr>
        <w:t xml:space="preserve"> </w:t>
      </w:r>
      <w:r w:rsidR="006222D2">
        <w:rPr>
          <w:rFonts w:ascii="Times New Roman" w:eastAsia="Calibri" w:hAnsi="Times New Roman" w:cs="Times New Roman"/>
          <w:color w:val="000000"/>
          <w:sz w:val="28"/>
          <w:szCs w:val="28"/>
        </w:rPr>
        <w:t xml:space="preserve">Bravo, </w:t>
      </w:r>
      <w:r w:rsidR="002410DE">
        <w:rPr>
          <w:rFonts w:ascii="Times New Roman" w:eastAsia="Calibri" w:hAnsi="Times New Roman" w:cs="Times New Roman"/>
          <w:color w:val="000000"/>
          <w:sz w:val="28"/>
          <w:szCs w:val="28"/>
        </w:rPr>
        <w:t>por</w:t>
      </w:r>
      <w:r w:rsidR="006222D2">
        <w:rPr>
          <w:rFonts w:ascii="Times New Roman" w:eastAsia="Calibri" w:hAnsi="Times New Roman" w:cs="Times New Roman"/>
          <w:color w:val="000000"/>
          <w:sz w:val="28"/>
          <w:szCs w:val="28"/>
        </w:rPr>
        <w:t xml:space="preserve"> su</w:t>
      </w:r>
      <w:r w:rsidR="002410DE">
        <w:rPr>
          <w:rFonts w:ascii="Times New Roman" w:eastAsia="Calibri" w:hAnsi="Times New Roman" w:cs="Times New Roman"/>
          <w:color w:val="000000"/>
          <w:sz w:val="28"/>
          <w:szCs w:val="28"/>
        </w:rPr>
        <w:t xml:space="preserve"> activa </w:t>
      </w:r>
      <w:r w:rsidR="00EE3CC3">
        <w:rPr>
          <w:rFonts w:ascii="Times New Roman" w:eastAsia="Calibri" w:hAnsi="Times New Roman" w:cs="Times New Roman"/>
          <w:color w:val="000000"/>
          <w:sz w:val="28"/>
          <w:szCs w:val="28"/>
        </w:rPr>
        <w:t xml:space="preserve">y exitosa </w:t>
      </w:r>
      <w:r w:rsidR="002410DE">
        <w:rPr>
          <w:rFonts w:ascii="Times New Roman" w:eastAsia="Calibri" w:hAnsi="Times New Roman" w:cs="Times New Roman"/>
          <w:color w:val="000000"/>
          <w:sz w:val="28"/>
          <w:szCs w:val="28"/>
        </w:rPr>
        <w:t xml:space="preserve">participación </w:t>
      </w:r>
      <w:r w:rsidR="00EE3CC3">
        <w:rPr>
          <w:rFonts w:ascii="Times New Roman" w:eastAsia="Calibri" w:hAnsi="Times New Roman" w:cs="Times New Roman"/>
          <w:color w:val="000000"/>
          <w:sz w:val="28"/>
          <w:szCs w:val="28"/>
        </w:rPr>
        <w:t>en los juicios de amparo antes referidos.</w:t>
      </w:r>
    </w:p>
    <w:p w14:paraId="23FE39F3" w14:textId="6B01D659" w:rsidR="00355A1B" w:rsidRDefault="00355A1B" w:rsidP="003944AA">
      <w:pPr>
        <w:spacing w:after="0" w:line="240" w:lineRule="auto"/>
        <w:ind w:firstLine="708"/>
        <w:jc w:val="both"/>
        <w:rPr>
          <w:rFonts w:ascii="Times New Roman" w:eastAsia="Calibri" w:hAnsi="Times New Roman" w:cs="Times New Roman"/>
          <w:color w:val="000000"/>
          <w:sz w:val="28"/>
          <w:szCs w:val="28"/>
        </w:rPr>
      </w:pPr>
    </w:p>
    <w:p w14:paraId="50A29D6C" w14:textId="2E7A8E7A" w:rsidR="00532534" w:rsidRDefault="001C1870"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532534">
        <w:rPr>
          <w:rFonts w:ascii="Times New Roman" w:eastAsia="Calibri" w:hAnsi="Times New Roman" w:cs="Times New Roman"/>
          <w:color w:val="000000"/>
          <w:sz w:val="28"/>
          <w:szCs w:val="28"/>
        </w:rPr>
        <w:t>ABOGADA GENERAL.</w:t>
      </w:r>
    </w:p>
    <w:p w14:paraId="06A093E6" w14:textId="59569D7E" w:rsidR="003B5240" w:rsidRDefault="003B5240" w:rsidP="003944AA">
      <w:pPr>
        <w:spacing w:after="0" w:line="240" w:lineRule="auto"/>
        <w:ind w:firstLine="708"/>
        <w:jc w:val="both"/>
        <w:rPr>
          <w:rFonts w:ascii="Times New Roman" w:eastAsia="Calibri" w:hAnsi="Times New Roman" w:cs="Times New Roman"/>
          <w:color w:val="000000"/>
          <w:sz w:val="28"/>
          <w:szCs w:val="28"/>
        </w:rPr>
      </w:pPr>
    </w:p>
    <w:p w14:paraId="6AE4DACA" w14:textId="5CB456D8" w:rsidR="003B5240" w:rsidRDefault="003B5240" w:rsidP="003944AA">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De las labores de la Abogada General del Colegio, Lic. Ligia C. González Lozano, destaca lo siguiente:</w:t>
      </w:r>
    </w:p>
    <w:p w14:paraId="0D748F6A" w14:textId="4BAE7B0C" w:rsidR="003B5240" w:rsidRDefault="003B5240" w:rsidP="003944AA">
      <w:pPr>
        <w:spacing w:after="0" w:line="240" w:lineRule="auto"/>
        <w:ind w:firstLine="708"/>
        <w:jc w:val="both"/>
        <w:rPr>
          <w:rFonts w:ascii="Times New Roman" w:eastAsia="Calibri" w:hAnsi="Times New Roman" w:cs="Times New Roman"/>
          <w:color w:val="000000"/>
          <w:sz w:val="28"/>
          <w:szCs w:val="28"/>
        </w:rPr>
      </w:pPr>
    </w:p>
    <w:p w14:paraId="02A4C543" w14:textId="11AA5354" w:rsidR="003B5240" w:rsidRPr="00D76820" w:rsidRDefault="003B5240" w:rsidP="00D76820">
      <w:pPr>
        <w:pStyle w:val="Prrafodelista"/>
        <w:numPr>
          <w:ilvl w:val="0"/>
          <w:numId w:val="46"/>
        </w:numPr>
        <w:spacing w:after="0" w:line="240" w:lineRule="auto"/>
        <w:jc w:val="both"/>
        <w:rPr>
          <w:rFonts w:ascii="Times New Roman" w:eastAsia="Calibri" w:hAnsi="Times New Roman" w:cs="Times New Roman"/>
          <w:color w:val="000000"/>
          <w:sz w:val="28"/>
          <w:szCs w:val="28"/>
        </w:rPr>
      </w:pPr>
      <w:r w:rsidRPr="00D76820">
        <w:rPr>
          <w:rFonts w:ascii="Times New Roman" w:eastAsia="Calibri" w:hAnsi="Times New Roman" w:cs="Times New Roman"/>
          <w:color w:val="000000"/>
          <w:sz w:val="28"/>
          <w:szCs w:val="28"/>
        </w:rPr>
        <w:t>Con la activa participación del Lic. Jean Ives Peñaloza</w:t>
      </w:r>
      <w:r w:rsidR="00D76820" w:rsidRPr="00D76820">
        <w:rPr>
          <w:rFonts w:ascii="Times New Roman" w:eastAsia="Calibri" w:hAnsi="Times New Roman" w:cs="Times New Roman"/>
          <w:color w:val="000000"/>
          <w:sz w:val="28"/>
          <w:szCs w:val="28"/>
        </w:rPr>
        <w:t xml:space="preserve"> y Lic. Carlos Pérez de la Sierra</w:t>
      </w:r>
      <w:r w:rsidRPr="00D76820">
        <w:rPr>
          <w:rFonts w:ascii="Times New Roman" w:eastAsia="Calibri" w:hAnsi="Times New Roman" w:cs="Times New Roman"/>
          <w:color w:val="000000"/>
          <w:sz w:val="28"/>
          <w:szCs w:val="28"/>
        </w:rPr>
        <w:t>, se ha dado puntual seguimiento a las diversas marcas de la BMA, tanto a nivel registro, como renovación y defensa</w:t>
      </w:r>
      <w:r w:rsidR="00D76820" w:rsidRPr="00D76820">
        <w:rPr>
          <w:rFonts w:ascii="Times New Roman" w:eastAsia="Calibri" w:hAnsi="Times New Roman" w:cs="Times New Roman"/>
          <w:color w:val="000000"/>
          <w:sz w:val="28"/>
          <w:szCs w:val="28"/>
        </w:rPr>
        <w:t>.</w:t>
      </w:r>
    </w:p>
    <w:p w14:paraId="0FDA371E" w14:textId="41814461" w:rsidR="00D76820" w:rsidRDefault="00D76820" w:rsidP="00D76820">
      <w:pPr>
        <w:spacing w:after="0" w:line="240" w:lineRule="auto"/>
        <w:ind w:firstLine="708"/>
        <w:jc w:val="both"/>
        <w:rPr>
          <w:rFonts w:ascii="Times New Roman" w:eastAsia="Calibri" w:hAnsi="Times New Roman" w:cs="Times New Roman"/>
          <w:color w:val="000000"/>
          <w:sz w:val="28"/>
          <w:szCs w:val="28"/>
        </w:rPr>
      </w:pPr>
    </w:p>
    <w:p w14:paraId="172905D9" w14:textId="303AF510" w:rsidR="00D76820" w:rsidRDefault="00D76820" w:rsidP="00D76820">
      <w:pPr>
        <w:pStyle w:val="Prrafodelista"/>
        <w:numPr>
          <w:ilvl w:val="0"/>
          <w:numId w:val="45"/>
        </w:numPr>
        <w:spacing w:after="0" w:line="240" w:lineRule="auto"/>
        <w:jc w:val="both"/>
        <w:rPr>
          <w:rFonts w:ascii="Times New Roman" w:eastAsia="Calibri" w:hAnsi="Times New Roman" w:cs="Times New Roman"/>
          <w:color w:val="000000"/>
          <w:sz w:val="28"/>
          <w:szCs w:val="28"/>
        </w:rPr>
      </w:pPr>
      <w:r w:rsidRPr="00D76820">
        <w:rPr>
          <w:rFonts w:ascii="Times New Roman" w:eastAsia="Calibri" w:hAnsi="Times New Roman" w:cs="Times New Roman"/>
          <w:color w:val="000000"/>
          <w:sz w:val="28"/>
          <w:szCs w:val="28"/>
        </w:rPr>
        <w:t>Opinión para la suscripción de acuerdos con otras instituciones, tales como Tirant Lo Blanch; Fundación Italia-México; Servicios G02 Media</w:t>
      </w:r>
      <w:r>
        <w:rPr>
          <w:rFonts w:ascii="Times New Roman" w:eastAsia="Calibri" w:hAnsi="Times New Roman" w:cs="Times New Roman"/>
          <w:color w:val="000000"/>
          <w:sz w:val="28"/>
          <w:szCs w:val="28"/>
        </w:rPr>
        <w:t>.</w:t>
      </w:r>
    </w:p>
    <w:p w14:paraId="60D837E2" w14:textId="77777777" w:rsidR="00D76820" w:rsidRDefault="00D76820" w:rsidP="00D76820">
      <w:pPr>
        <w:pStyle w:val="Prrafodelista"/>
        <w:spacing w:after="0" w:line="240" w:lineRule="auto"/>
        <w:jc w:val="both"/>
        <w:rPr>
          <w:rFonts w:ascii="Times New Roman" w:eastAsia="Calibri" w:hAnsi="Times New Roman" w:cs="Times New Roman"/>
          <w:color w:val="000000"/>
          <w:sz w:val="28"/>
          <w:szCs w:val="28"/>
        </w:rPr>
      </w:pPr>
    </w:p>
    <w:p w14:paraId="6169BB15" w14:textId="39D9692B" w:rsidR="00D76820" w:rsidRDefault="00D76820" w:rsidP="00D76820">
      <w:pPr>
        <w:pStyle w:val="Prrafodelista"/>
        <w:numPr>
          <w:ilvl w:val="0"/>
          <w:numId w:val="45"/>
        </w:numPr>
        <w:spacing w:after="0" w:line="240" w:lineRule="auto"/>
        <w:jc w:val="both"/>
        <w:rPr>
          <w:rFonts w:ascii="Times New Roman" w:eastAsia="Calibri" w:hAnsi="Times New Roman" w:cs="Times New Roman"/>
          <w:color w:val="000000"/>
          <w:sz w:val="28"/>
          <w:szCs w:val="28"/>
        </w:rPr>
      </w:pPr>
      <w:r w:rsidRPr="00D76820">
        <w:rPr>
          <w:rFonts w:ascii="Times New Roman" w:eastAsia="Calibri" w:hAnsi="Times New Roman" w:cs="Times New Roman"/>
          <w:color w:val="000000"/>
          <w:sz w:val="28"/>
          <w:szCs w:val="28"/>
        </w:rPr>
        <w:t xml:space="preserve">Participación en opiniones y pronunciamientos varios, entre otros: </w:t>
      </w:r>
      <w:r>
        <w:rPr>
          <w:rFonts w:ascii="Times New Roman" w:eastAsia="Calibri" w:hAnsi="Times New Roman" w:cs="Times New Roman"/>
          <w:color w:val="000000"/>
          <w:sz w:val="28"/>
          <w:szCs w:val="28"/>
        </w:rPr>
        <w:t>Ejecución del</w:t>
      </w:r>
      <w:r w:rsidRPr="00D76820">
        <w:rPr>
          <w:rFonts w:ascii="Times New Roman" w:eastAsia="Calibri" w:hAnsi="Times New Roman" w:cs="Times New Roman"/>
          <w:color w:val="000000"/>
          <w:sz w:val="28"/>
          <w:szCs w:val="28"/>
        </w:rPr>
        <w:t xml:space="preserve"> Juez Villegas, </w:t>
      </w:r>
      <w:r>
        <w:rPr>
          <w:rFonts w:ascii="Times New Roman" w:eastAsia="Calibri" w:hAnsi="Times New Roman" w:cs="Times New Roman"/>
          <w:color w:val="000000"/>
          <w:sz w:val="28"/>
          <w:szCs w:val="28"/>
        </w:rPr>
        <w:t>e</w:t>
      </w:r>
      <w:r w:rsidRPr="00D76820">
        <w:rPr>
          <w:rFonts w:ascii="Times New Roman" w:eastAsia="Calibri" w:hAnsi="Times New Roman" w:cs="Times New Roman"/>
          <w:color w:val="000000"/>
          <w:sz w:val="28"/>
          <w:szCs w:val="28"/>
        </w:rPr>
        <w:t>misión de disposiciones en materia energética, P</w:t>
      </w:r>
      <w:r>
        <w:rPr>
          <w:rFonts w:ascii="Times New Roman" w:eastAsia="Calibri" w:hAnsi="Times New Roman" w:cs="Times New Roman"/>
          <w:color w:val="000000"/>
          <w:sz w:val="28"/>
          <w:szCs w:val="28"/>
        </w:rPr>
        <w:t>RODECON</w:t>
      </w:r>
      <w:r w:rsidRPr="00D76820">
        <w:rPr>
          <w:rFonts w:ascii="Times New Roman" w:eastAsia="Calibri" w:hAnsi="Times New Roman" w:cs="Times New Roman"/>
          <w:color w:val="000000"/>
          <w:sz w:val="28"/>
          <w:szCs w:val="28"/>
        </w:rPr>
        <w:t xml:space="preserve">, Cervecería Constellation Brands, </w:t>
      </w:r>
      <w:r>
        <w:rPr>
          <w:rFonts w:ascii="Times New Roman" w:eastAsia="Calibri" w:hAnsi="Times New Roman" w:cs="Times New Roman"/>
          <w:color w:val="000000"/>
          <w:sz w:val="28"/>
          <w:szCs w:val="28"/>
        </w:rPr>
        <w:t>C</w:t>
      </w:r>
      <w:r w:rsidRPr="00D76820">
        <w:rPr>
          <w:rFonts w:ascii="Times New Roman" w:eastAsia="Calibri" w:hAnsi="Times New Roman" w:cs="Times New Roman"/>
          <w:color w:val="000000"/>
          <w:sz w:val="28"/>
          <w:szCs w:val="28"/>
        </w:rPr>
        <w:t>onfiabilidad de</w:t>
      </w:r>
      <w:r>
        <w:rPr>
          <w:rFonts w:ascii="Times New Roman" w:eastAsia="Calibri" w:hAnsi="Times New Roman" w:cs="Times New Roman"/>
          <w:color w:val="000000"/>
          <w:sz w:val="28"/>
          <w:szCs w:val="28"/>
        </w:rPr>
        <w:t>l</w:t>
      </w:r>
      <w:r w:rsidRPr="00D76820">
        <w:rPr>
          <w:rFonts w:ascii="Times New Roman" w:eastAsia="Calibri" w:hAnsi="Times New Roman" w:cs="Times New Roman"/>
          <w:color w:val="000000"/>
          <w:sz w:val="28"/>
          <w:szCs w:val="28"/>
        </w:rPr>
        <w:t xml:space="preserve"> Diario Oficial, </w:t>
      </w:r>
      <w:r>
        <w:rPr>
          <w:rFonts w:ascii="Times New Roman" w:eastAsia="Calibri" w:hAnsi="Times New Roman" w:cs="Times New Roman"/>
          <w:color w:val="000000"/>
          <w:sz w:val="28"/>
          <w:szCs w:val="28"/>
        </w:rPr>
        <w:t>m</w:t>
      </w:r>
      <w:r w:rsidRPr="00D76820">
        <w:rPr>
          <w:rFonts w:ascii="Times New Roman" w:eastAsia="Calibri" w:hAnsi="Times New Roman" w:cs="Times New Roman"/>
          <w:color w:val="000000"/>
          <w:sz w:val="28"/>
          <w:szCs w:val="28"/>
        </w:rPr>
        <w:t xml:space="preserve">odificación en materia </w:t>
      </w:r>
      <w:r>
        <w:rPr>
          <w:rFonts w:ascii="Times New Roman" w:eastAsia="Calibri" w:hAnsi="Times New Roman" w:cs="Times New Roman"/>
          <w:color w:val="000000"/>
          <w:sz w:val="28"/>
          <w:szCs w:val="28"/>
        </w:rPr>
        <w:t>p</w:t>
      </w:r>
      <w:r w:rsidRPr="00D76820">
        <w:rPr>
          <w:rFonts w:ascii="Times New Roman" w:eastAsia="Calibri" w:hAnsi="Times New Roman" w:cs="Times New Roman"/>
          <w:color w:val="000000"/>
          <w:sz w:val="28"/>
          <w:szCs w:val="28"/>
        </w:rPr>
        <w:t xml:space="preserve">resupuestal y </w:t>
      </w:r>
      <w:r>
        <w:rPr>
          <w:rFonts w:ascii="Times New Roman" w:eastAsia="Calibri" w:hAnsi="Times New Roman" w:cs="Times New Roman"/>
          <w:color w:val="000000"/>
          <w:sz w:val="28"/>
          <w:szCs w:val="28"/>
        </w:rPr>
        <w:t>h</w:t>
      </w:r>
      <w:r w:rsidRPr="00D76820">
        <w:rPr>
          <w:rFonts w:ascii="Times New Roman" w:eastAsia="Calibri" w:hAnsi="Times New Roman" w:cs="Times New Roman"/>
          <w:color w:val="000000"/>
          <w:sz w:val="28"/>
          <w:szCs w:val="28"/>
        </w:rPr>
        <w:t xml:space="preserve">acendaria </w:t>
      </w:r>
      <w:r>
        <w:rPr>
          <w:rFonts w:ascii="Times New Roman" w:eastAsia="Calibri" w:hAnsi="Times New Roman" w:cs="Times New Roman"/>
          <w:color w:val="000000"/>
          <w:sz w:val="28"/>
          <w:szCs w:val="28"/>
        </w:rPr>
        <w:t>e</w:t>
      </w:r>
      <w:r w:rsidRPr="00D76820">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intento de </w:t>
      </w:r>
      <w:r w:rsidRPr="00D76820">
        <w:rPr>
          <w:rFonts w:ascii="Times New Roman" w:eastAsia="Calibri" w:hAnsi="Times New Roman" w:cs="Times New Roman"/>
          <w:color w:val="000000"/>
          <w:sz w:val="28"/>
          <w:szCs w:val="28"/>
        </w:rPr>
        <w:t>modificación de Ley de Amparo para sancionar a abogados.</w:t>
      </w:r>
    </w:p>
    <w:p w14:paraId="15191DEB" w14:textId="77777777" w:rsidR="00D76820" w:rsidRPr="00D76820" w:rsidRDefault="00D76820" w:rsidP="00D76820">
      <w:pPr>
        <w:pStyle w:val="Prrafodelista"/>
        <w:rPr>
          <w:rFonts w:ascii="Times New Roman" w:eastAsia="Calibri" w:hAnsi="Times New Roman" w:cs="Times New Roman"/>
          <w:color w:val="000000"/>
          <w:sz w:val="28"/>
          <w:szCs w:val="28"/>
        </w:rPr>
      </w:pPr>
    </w:p>
    <w:p w14:paraId="64A47B3F" w14:textId="45AE5C56" w:rsidR="00D76820" w:rsidRDefault="00D76820" w:rsidP="00D76820">
      <w:pPr>
        <w:pStyle w:val="Prrafodelista"/>
        <w:numPr>
          <w:ilvl w:val="0"/>
          <w:numId w:val="45"/>
        </w:numPr>
        <w:spacing w:after="0" w:line="240" w:lineRule="auto"/>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S</w:t>
      </w:r>
      <w:r w:rsidRPr="00D76820">
        <w:rPr>
          <w:rFonts w:ascii="Times New Roman" w:eastAsia="Calibri" w:hAnsi="Times New Roman" w:cs="Times New Roman"/>
          <w:color w:val="000000"/>
          <w:sz w:val="28"/>
          <w:szCs w:val="28"/>
        </w:rPr>
        <w:t xml:space="preserve">eguimiento de asuntos relevantes </w:t>
      </w:r>
      <w:r>
        <w:rPr>
          <w:rFonts w:ascii="Times New Roman" w:eastAsia="Calibri" w:hAnsi="Times New Roman" w:cs="Times New Roman"/>
          <w:color w:val="000000"/>
          <w:sz w:val="28"/>
          <w:szCs w:val="28"/>
        </w:rPr>
        <w:t xml:space="preserve">en materia de </w:t>
      </w:r>
      <w:r w:rsidRPr="00D76820">
        <w:rPr>
          <w:rFonts w:ascii="Times New Roman" w:eastAsia="Calibri" w:hAnsi="Times New Roman" w:cs="Times New Roman"/>
          <w:color w:val="000000"/>
          <w:sz w:val="28"/>
          <w:szCs w:val="28"/>
        </w:rPr>
        <w:t>amparo por indebida designación de Comisionados de la Comisión Reguladora de Energía, con la colaboración del Lic. Julio Gutiérrez, así como amparo por inacción legislativa al no haberse promulgado el Código de Procedimientos Civiles y Familiares, el cual ha sido atraído por la Corte y que está a cargo del Lic. Habib Díaz Noriega.</w:t>
      </w:r>
    </w:p>
    <w:p w14:paraId="72DF669A" w14:textId="77777777" w:rsidR="00777A93" w:rsidRDefault="00777A93" w:rsidP="00777A93">
      <w:pPr>
        <w:spacing w:after="0" w:line="240" w:lineRule="auto"/>
        <w:jc w:val="both"/>
        <w:rPr>
          <w:rFonts w:ascii="Times New Roman" w:eastAsia="Calibri" w:hAnsi="Times New Roman" w:cs="Times New Roman"/>
          <w:color w:val="000000"/>
          <w:sz w:val="28"/>
          <w:szCs w:val="28"/>
        </w:rPr>
      </w:pPr>
    </w:p>
    <w:p w14:paraId="1E44D089" w14:textId="3EA4D19D" w:rsidR="00777A93" w:rsidRDefault="00671E44" w:rsidP="00777A93">
      <w:pPr>
        <w:spacing w:after="0" w:line="240" w:lineRule="auto"/>
        <w:ind w:firstLine="708"/>
        <w:jc w:val="both"/>
        <w:rPr>
          <w:rFonts w:ascii="Times New Roman" w:eastAsia="Calibri" w:hAnsi="Times New Roman" w:cs="Times New Roman"/>
          <w:color w:val="000000"/>
          <w:sz w:val="28"/>
          <w:szCs w:val="28"/>
        </w:rPr>
      </w:pPr>
      <w:r w:rsidRPr="00777A93">
        <w:rPr>
          <w:rFonts w:ascii="Times New Roman" w:eastAsia="Calibri" w:hAnsi="Times New Roman" w:cs="Times New Roman"/>
          <w:color w:val="000000"/>
          <w:sz w:val="28"/>
          <w:szCs w:val="28"/>
        </w:rPr>
        <w:lastRenderedPageBreak/>
        <w:t xml:space="preserve">Agradezco a la </w:t>
      </w:r>
      <w:r w:rsidR="00777A93" w:rsidRPr="00777A93">
        <w:rPr>
          <w:rFonts w:ascii="Times New Roman" w:eastAsia="Calibri" w:hAnsi="Times New Roman" w:cs="Times New Roman"/>
          <w:color w:val="000000"/>
          <w:sz w:val="28"/>
          <w:szCs w:val="28"/>
        </w:rPr>
        <w:t>Mtra. L</w:t>
      </w:r>
      <w:r w:rsidR="00777A93">
        <w:rPr>
          <w:rFonts w:ascii="Times New Roman" w:eastAsia="Calibri" w:hAnsi="Times New Roman" w:cs="Times New Roman"/>
          <w:color w:val="000000"/>
          <w:sz w:val="28"/>
          <w:szCs w:val="28"/>
        </w:rPr>
        <w:t xml:space="preserve">igia González su apoyo y atención a los asuntos que, como Abogada General atiende, particularmente su actuar institucional en el mejor interés del Colegio. </w:t>
      </w:r>
    </w:p>
    <w:p w14:paraId="289B8960" w14:textId="77777777" w:rsidR="00777A93" w:rsidRDefault="00777A93" w:rsidP="00777A93">
      <w:pPr>
        <w:spacing w:after="0" w:line="240" w:lineRule="auto"/>
        <w:jc w:val="both"/>
        <w:rPr>
          <w:rFonts w:ascii="Times New Roman" w:eastAsia="Calibri" w:hAnsi="Times New Roman" w:cs="Times New Roman"/>
          <w:color w:val="000000"/>
          <w:sz w:val="28"/>
          <w:szCs w:val="28"/>
        </w:rPr>
      </w:pPr>
    </w:p>
    <w:p w14:paraId="0F9AE534" w14:textId="5100D942" w:rsidR="00D76820" w:rsidRPr="00671E44" w:rsidRDefault="00D76820" w:rsidP="00777A93">
      <w:pPr>
        <w:spacing w:after="0" w:line="240" w:lineRule="auto"/>
        <w:ind w:firstLine="708"/>
        <w:jc w:val="both"/>
        <w:rPr>
          <w:rFonts w:ascii="Times New Roman" w:eastAsia="Calibri" w:hAnsi="Times New Roman" w:cs="Times New Roman"/>
          <w:color w:val="000000"/>
          <w:sz w:val="28"/>
          <w:szCs w:val="28"/>
          <w:lang w:val="en-US"/>
        </w:rPr>
      </w:pPr>
      <w:r w:rsidRPr="00671E44">
        <w:rPr>
          <w:rFonts w:ascii="Times New Roman" w:eastAsia="Calibri" w:hAnsi="Times New Roman" w:cs="Times New Roman"/>
          <w:color w:val="000000"/>
          <w:sz w:val="28"/>
          <w:szCs w:val="28"/>
          <w:lang w:val="en-US"/>
        </w:rPr>
        <w:t>HE FOR SHE.</w:t>
      </w:r>
    </w:p>
    <w:p w14:paraId="44881CE8" w14:textId="77777777" w:rsidR="00D76820" w:rsidRPr="00671E44" w:rsidRDefault="00D76820" w:rsidP="0036775E">
      <w:pPr>
        <w:pStyle w:val="Prrafodelista"/>
        <w:spacing w:after="0" w:line="240" w:lineRule="auto"/>
        <w:rPr>
          <w:rFonts w:ascii="Times New Roman" w:eastAsia="Calibri" w:hAnsi="Times New Roman" w:cs="Times New Roman"/>
          <w:color w:val="000000"/>
          <w:sz w:val="28"/>
          <w:szCs w:val="28"/>
          <w:lang w:val="en-US"/>
        </w:rPr>
      </w:pPr>
    </w:p>
    <w:p w14:paraId="5F898A8C" w14:textId="3872073F" w:rsidR="00FC05DF" w:rsidRDefault="00FC05DF" w:rsidP="0036775E">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El 9 de julio próximo, la BMA y la FBM suscribiremos formalmente el compromiso de la iniciativa “He for She” de Naciones Unidas. Esto fue posible gracias al trabajo de muchas y muchos barristas. Mi agradecimiento a tod</w:t>
      </w:r>
      <w:r w:rsidR="0036775E">
        <w:rPr>
          <w:rFonts w:ascii="Times New Roman" w:eastAsia="Calibri" w:hAnsi="Times New Roman" w:cs="Times New Roman"/>
          <w:color w:val="000000"/>
          <w:sz w:val="28"/>
          <w:szCs w:val="28"/>
        </w:rPr>
        <w:t>a</w:t>
      </w:r>
      <w:r>
        <w:rPr>
          <w:rFonts w:ascii="Times New Roman" w:eastAsia="Calibri" w:hAnsi="Times New Roman" w:cs="Times New Roman"/>
          <w:color w:val="000000"/>
          <w:sz w:val="28"/>
          <w:szCs w:val="28"/>
        </w:rPr>
        <w:t xml:space="preserve">s </w:t>
      </w:r>
      <w:r w:rsidR="0036775E">
        <w:rPr>
          <w:rFonts w:ascii="Times New Roman" w:eastAsia="Calibri" w:hAnsi="Times New Roman" w:cs="Times New Roman"/>
          <w:color w:val="000000"/>
          <w:sz w:val="28"/>
          <w:szCs w:val="28"/>
        </w:rPr>
        <w:t xml:space="preserve">y todos </w:t>
      </w:r>
      <w:r>
        <w:rPr>
          <w:rFonts w:ascii="Times New Roman" w:eastAsia="Calibri" w:hAnsi="Times New Roman" w:cs="Times New Roman"/>
          <w:color w:val="000000"/>
          <w:sz w:val="28"/>
          <w:szCs w:val="28"/>
        </w:rPr>
        <w:t>los que hicieron posible e</w:t>
      </w:r>
      <w:r w:rsidR="0036775E">
        <w:rPr>
          <w:rFonts w:ascii="Times New Roman" w:eastAsia="Calibri" w:hAnsi="Times New Roman" w:cs="Times New Roman"/>
          <w:color w:val="000000"/>
          <w:sz w:val="28"/>
          <w:szCs w:val="28"/>
        </w:rPr>
        <w:t xml:space="preserve">ste logro institucional, particularmente a quienes en estas etapas finales trabajaron intensamente para lograrlo, </w:t>
      </w:r>
      <w:r w:rsidR="0036775E" w:rsidRPr="0036775E">
        <w:rPr>
          <w:rFonts w:ascii="Times New Roman" w:eastAsia="Calibri" w:hAnsi="Times New Roman" w:cs="Times New Roman"/>
          <w:color w:val="000000"/>
          <w:sz w:val="28"/>
          <w:szCs w:val="28"/>
        </w:rPr>
        <w:t>Mayra Eternod, Ana María Kudisch, Adriana Hegewisch</w:t>
      </w:r>
      <w:r w:rsidR="00D76820">
        <w:rPr>
          <w:rFonts w:ascii="Times New Roman" w:eastAsia="Calibri" w:hAnsi="Times New Roman" w:cs="Times New Roman"/>
          <w:color w:val="000000"/>
          <w:sz w:val="28"/>
          <w:szCs w:val="28"/>
        </w:rPr>
        <w:t xml:space="preserve">, </w:t>
      </w:r>
      <w:r w:rsidR="0036775E" w:rsidRPr="0036775E">
        <w:rPr>
          <w:rFonts w:ascii="Times New Roman" w:eastAsia="Calibri" w:hAnsi="Times New Roman" w:cs="Times New Roman"/>
          <w:color w:val="000000"/>
          <w:sz w:val="28"/>
          <w:szCs w:val="28"/>
        </w:rPr>
        <w:t>Verónica Gómez</w:t>
      </w:r>
      <w:r w:rsidR="00D76820">
        <w:rPr>
          <w:rFonts w:ascii="Times New Roman" w:eastAsia="Calibri" w:hAnsi="Times New Roman" w:cs="Times New Roman"/>
          <w:color w:val="000000"/>
          <w:sz w:val="28"/>
          <w:szCs w:val="28"/>
        </w:rPr>
        <w:t xml:space="preserve"> y Ligia González</w:t>
      </w:r>
      <w:r w:rsidR="0036775E">
        <w:rPr>
          <w:rFonts w:ascii="Times New Roman" w:eastAsia="Calibri" w:hAnsi="Times New Roman" w:cs="Times New Roman"/>
          <w:color w:val="000000"/>
          <w:sz w:val="28"/>
          <w:szCs w:val="28"/>
        </w:rPr>
        <w:t>.</w:t>
      </w:r>
    </w:p>
    <w:p w14:paraId="6A3D7E0A" w14:textId="77777777" w:rsidR="0036775E" w:rsidRPr="00FC05DF" w:rsidRDefault="0036775E" w:rsidP="0036775E">
      <w:pPr>
        <w:spacing w:after="0" w:line="240" w:lineRule="auto"/>
        <w:ind w:firstLine="708"/>
        <w:jc w:val="both"/>
        <w:rPr>
          <w:rFonts w:ascii="Times New Roman" w:eastAsia="Calibri" w:hAnsi="Times New Roman" w:cs="Times New Roman"/>
          <w:color w:val="000000"/>
          <w:sz w:val="28"/>
          <w:szCs w:val="28"/>
        </w:rPr>
      </w:pPr>
    </w:p>
    <w:p w14:paraId="7D518A6C" w14:textId="3F42CA97" w:rsidR="003944AA" w:rsidRDefault="001C1870" w:rsidP="0036775E">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PRONUNCIAMIENTOS.</w:t>
      </w:r>
    </w:p>
    <w:p w14:paraId="5509A4EB" w14:textId="77777777" w:rsidR="003944AA" w:rsidRDefault="003944AA" w:rsidP="0036775E">
      <w:pPr>
        <w:spacing w:after="0" w:line="240" w:lineRule="auto"/>
        <w:ind w:firstLine="708"/>
        <w:jc w:val="both"/>
        <w:rPr>
          <w:rFonts w:ascii="Times New Roman" w:eastAsia="Calibri" w:hAnsi="Times New Roman" w:cs="Times New Roman"/>
          <w:color w:val="000000"/>
          <w:sz w:val="28"/>
          <w:szCs w:val="28"/>
        </w:rPr>
      </w:pPr>
    </w:p>
    <w:p w14:paraId="5615BC1C" w14:textId="2D7754BC" w:rsidR="001F4639" w:rsidRDefault="00A11A2E" w:rsidP="0036775E">
      <w:pPr>
        <w:spacing w:after="0" w:line="240" w:lineRule="auto"/>
        <w:ind w:firstLine="708"/>
        <w:jc w:val="both"/>
        <w:rPr>
          <w:rFonts w:ascii="Times New Roman" w:eastAsia="Calibri" w:hAnsi="Times New Roman" w:cs="Times New Roman"/>
          <w:color w:val="000000"/>
          <w:sz w:val="28"/>
          <w:szCs w:val="28"/>
        </w:rPr>
      </w:pPr>
      <w:r w:rsidRPr="00A11A2E">
        <w:rPr>
          <w:rFonts w:ascii="Times New Roman" w:eastAsia="Calibri" w:hAnsi="Times New Roman" w:cs="Times New Roman"/>
          <w:color w:val="000000"/>
          <w:sz w:val="28"/>
          <w:szCs w:val="28"/>
        </w:rPr>
        <w:t xml:space="preserve">Desde </w:t>
      </w:r>
      <w:r w:rsidR="004146FE">
        <w:rPr>
          <w:rFonts w:ascii="Times New Roman" w:eastAsia="Calibri" w:hAnsi="Times New Roman" w:cs="Times New Roman"/>
          <w:color w:val="000000"/>
          <w:sz w:val="28"/>
          <w:szCs w:val="28"/>
        </w:rPr>
        <w:t xml:space="preserve">su fundación en </w:t>
      </w:r>
      <w:r w:rsidR="002869DA">
        <w:rPr>
          <w:rFonts w:ascii="Times New Roman" w:eastAsia="Calibri" w:hAnsi="Times New Roman" w:cs="Times New Roman"/>
          <w:color w:val="000000"/>
          <w:sz w:val="28"/>
          <w:szCs w:val="28"/>
        </w:rPr>
        <w:t xml:space="preserve">1922 </w:t>
      </w:r>
      <w:r w:rsidRPr="00A11A2E">
        <w:rPr>
          <w:rFonts w:ascii="Times New Roman" w:eastAsia="Calibri" w:hAnsi="Times New Roman" w:cs="Times New Roman"/>
          <w:color w:val="000000"/>
          <w:sz w:val="28"/>
          <w:szCs w:val="28"/>
        </w:rPr>
        <w:t xml:space="preserve">y </w:t>
      </w:r>
      <w:r w:rsidR="004146FE">
        <w:rPr>
          <w:rFonts w:ascii="Times New Roman" w:eastAsia="Calibri" w:hAnsi="Times New Roman" w:cs="Times New Roman"/>
          <w:color w:val="000000"/>
          <w:sz w:val="28"/>
          <w:szCs w:val="28"/>
        </w:rPr>
        <w:t>a</w:t>
      </w:r>
      <w:r w:rsidRPr="00A11A2E">
        <w:rPr>
          <w:rFonts w:ascii="Times New Roman" w:eastAsia="Calibri" w:hAnsi="Times New Roman" w:cs="Times New Roman"/>
          <w:color w:val="000000"/>
          <w:sz w:val="28"/>
          <w:szCs w:val="28"/>
        </w:rPr>
        <w:t xml:space="preserve"> la fecha</w:t>
      </w:r>
      <w:r w:rsidR="002869DA">
        <w:rPr>
          <w:rFonts w:ascii="Times New Roman" w:eastAsia="Calibri" w:hAnsi="Times New Roman" w:cs="Times New Roman"/>
          <w:color w:val="000000"/>
          <w:sz w:val="28"/>
          <w:szCs w:val="28"/>
        </w:rPr>
        <w:t xml:space="preserve">, la Barra </w:t>
      </w:r>
      <w:r w:rsidRPr="00A11A2E">
        <w:rPr>
          <w:rFonts w:ascii="Times New Roman" w:eastAsia="Calibri" w:hAnsi="Times New Roman" w:cs="Times New Roman"/>
          <w:color w:val="000000"/>
          <w:sz w:val="28"/>
          <w:szCs w:val="28"/>
        </w:rPr>
        <w:t xml:space="preserve">se ha pronunciado selectivamente en los casos de mayor relevancia y vulneración del </w:t>
      </w:r>
      <w:r w:rsidR="006A3131">
        <w:rPr>
          <w:rFonts w:ascii="Times New Roman" w:eastAsia="Calibri" w:hAnsi="Times New Roman" w:cs="Times New Roman"/>
          <w:color w:val="000000"/>
          <w:sz w:val="28"/>
          <w:szCs w:val="28"/>
        </w:rPr>
        <w:t>E</w:t>
      </w:r>
      <w:r w:rsidRPr="00A11A2E">
        <w:rPr>
          <w:rFonts w:ascii="Times New Roman" w:eastAsia="Calibri" w:hAnsi="Times New Roman" w:cs="Times New Roman"/>
          <w:color w:val="000000"/>
          <w:sz w:val="28"/>
          <w:szCs w:val="28"/>
        </w:rPr>
        <w:t xml:space="preserve">stado de </w:t>
      </w:r>
      <w:r w:rsidR="006A3131">
        <w:rPr>
          <w:rFonts w:ascii="Times New Roman" w:eastAsia="Calibri" w:hAnsi="Times New Roman" w:cs="Times New Roman"/>
          <w:color w:val="000000"/>
          <w:sz w:val="28"/>
          <w:szCs w:val="28"/>
        </w:rPr>
        <w:t>D</w:t>
      </w:r>
      <w:r w:rsidRPr="00A11A2E">
        <w:rPr>
          <w:rFonts w:ascii="Times New Roman" w:eastAsia="Calibri" w:hAnsi="Times New Roman" w:cs="Times New Roman"/>
          <w:color w:val="000000"/>
          <w:sz w:val="28"/>
          <w:szCs w:val="28"/>
        </w:rPr>
        <w:t>erecho</w:t>
      </w:r>
      <w:r w:rsidR="001F4639">
        <w:rPr>
          <w:rFonts w:ascii="Times New Roman" w:eastAsia="Calibri" w:hAnsi="Times New Roman" w:cs="Times New Roman"/>
          <w:color w:val="000000"/>
          <w:sz w:val="28"/>
          <w:szCs w:val="28"/>
        </w:rPr>
        <w:t>.</w:t>
      </w:r>
      <w:r w:rsidR="001F4639" w:rsidRPr="001F4639">
        <w:t xml:space="preserve"> </w:t>
      </w:r>
      <w:r w:rsidR="001F4639" w:rsidRPr="001F4639">
        <w:rPr>
          <w:rFonts w:ascii="Times New Roman" w:eastAsia="Calibri" w:hAnsi="Times New Roman" w:cs="Times New Roman"/>
          <w:color w:val="000000"/>
          <w:sz w:val="28"/>
          <w:szCs w:val="28"/>
        </w:rPr>
        <w:t>Lo segui</w:t>
      </w:r>
      <w:r w:rsidR="006A3131">
        <w:rPr>
          <w:rFonts w:ascii="Times New Roman" w:eastAsia="Calibri" w:hAnsi="Times New Roman" w:cs="Times New Roman"/>
          <w:color w:val="000000"/>
          <w:sz w:val="28"/>
          <w:szCs w:val="28"/>
        </w:rPr>
        <w:t>mos</w:t>
      </w:r>
      <w:r w:rsidR="001F4639" w:rsidRPr="001F4639">
        <w:rPr>
          <w:rFonts w:ascii="Times New Roman" w:eastAsia="Calibri" w:hAnsi="Times New Roman" w:cs="Times New Roman"/>
          <w:color w:val="000000"/>
          <w:sz w:val="28"/>
          <w:szCs w:val="28"/>
        </w:rPr>
        <w:t xml:space="preserve"> haciendo, pero ahora con mayor intensidad, teniendo en cuenta en todo momento el objeto y fin del Colegio.</w:t>
      </w:r>
    </w:p>
    <w:p w14:paraId="6955AF8D" w14:textId="173C9EB3" w:rsidR="0071053A" w:rsidRDefault="0071053A" w:rsidP="001F4639">
      <w:pPr>
        <w:spacing w:after="0" w:line="240" w:lineRule="auto"/>
        <w:ind w:firstLine="708"/>
        <w:jc w:val="both"/>
        <w:rPr>
          <w:rFonts w:ascii="Times New Roman" w:eastAsia="Calibri" w:hAnsi="Times New Roman" w:cs="Times New Roman"/>
          <w:color w:val="000000"/>
          <w:sz w:val="28"/>
          <w:szCs w:val="28"/>
        </w:rPr>
      </w:pPr>
    </w:p>
    <w:p w14:paraId="0BA0F0C7" w14:textId="4BDA37C4" w:rsidR="0071053A" w:rsidRDefault="0071053A" w:rsidP="001F4639">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w:t>
      </w:r>
      <w:r w:rsidRPr="0071053A">
        <w:rPr>
          <w:rFonts w:ascii="Times New Roman" w:eastAsia="Calibri" w:hAnsi="Times New Roman" w:cs="Times New Roman"/>
          <w:b/>
          <w:bCs/>
          <w:color w:val="000000"/>
          <w:sz w:val="28"/>
          <w:szCs w:val="28"/>
        </w:rPr>
        <w:t>25 de marzo</w:t>
      </w:r>
      <w:r>
        <w:rPr>
          <w:rFonts w:ascii="Times New Roman" w:eastAsia="Calibri" w:hAnsi="Times New Roman" w:cs="Times New Roman"/>
          <w:color w:val="000000"/>
          <w:sz w:val="28"/>
          <w:szCs w:val="28"/>
        </w:rPr>
        <w:t xml:space="preserve"> pasado, </w:t>
      </w:r>
      <w:r w:rsidR="0011139D" w:rsidRPr="0011139D">
        <w:rPr>
          <w:rFonts w:ascii="Times New Roman" w:eastAsia="Calibri" w:hAnsi="Times New Roman" w:cs="Times New Roman"/>
          <w:color w:val="000000"/>
          <w:sz w:val="28"/>
          <w:szCs w:val="28"/>
        </w:rPr>
        <w:t>con la anuencia del Consejo Directivo, suscribí</w:t>
      </w:r>
      <w:r w:rsidR="0011139D">
        <w:rPr>
          <w:rFonts w:ascii="Times New Roman" w:eastAsia="Calibri" w:hAnsi="Times New Roman" w:cs="Times New Roman"/>
          <w:color w:val="000000"/>
          <w:sz w:val="28"/>
          <w:szCs w:val="28"/>
        </w:rPr>
        <w:t xml:space="preserve"> un pronunciamiento de la BMA sobre la </w:t>
      </w:r>
      <w:r w:rsidR="0011139D" w:rsidRPr="0011139D">
        <w:rPr>
          <w:rFonts w:ascii="Times New Roman" w:eastAsia="Calibri" w:hAnsi="Times New Roman" w:cs="Times New Roman"/>
          <w:b/>
          <w:bCs/>
          <w:color w:val="000000"/>
          <w:sz w:val="28"/>
          <w:szCs w:val="28"/>
        </w:rPr>
        <w:t>cancelación de la planta de Constellation Brands en Mexicalil, B.C.</w:t>
      </w:r>
      <w:r w:rsidR="0011139D">
        <w:rPr>
          <w:rFonts w:ascii="Times New Roman" w:eastAsia="Calibri" w:hAnsi="Times New Roman" w:cs="Times New Roman"/>
          <w:color w:val="000000"/>
          <w:sz w:val="28"/>
          <w:szCs w:val="28"/>
        </w:rPr>
        <w:t>, por la que exhortamos a las autoridades federales a cumplir y hacer cumplir la Constitución Política de los Estados Unidos Mexicanos y los correspondientes tratados internacionales, respetando los derechos adquiridos y fortaleciendo nuestro deteriorado Estado de Derecho, con justicia.</w:t>
      </w:r>
    </w:p>
    <w:p w14:paraId="1ADE54A4" w14:textId="03908C00" w:rsidR="00E671B3" w:rsidRDefault="00E671B3" w:rsidP="001F4639">
      <w:pPr>
        <w:spacing w:after="0" w:line="240" w:lineRule="auto"/>
        <w:ind w:firstLine="708"/>
        <w:jc w:val="both"/>
        <w:rPr>
          <w:rFonts w:ascii="Times New Roman" w:eastAsia="Calibri" w:hAnsi="Times New Roman" w:cs="Times New Roman"/>
          <w:color w:val="000000"/>
          <w:sz w:val="28"/>
          <w:szCs w:val="28"/>
        </w:rPr>
      </w:pPr>
    </w:p>
    <w:p w14:paraId="5B578390" w14:textId="0921CA1B" w:rsidR="00E12E60" w:rsidRDefault="00E12E60" w:rsidP="001F4639">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w:t>
      </w:r>
      <w:r w:rsidRPr="00E12E60">
        <w:rPr>
          <w:rFonts w:ascii="Times New Roman" w:eastAsia="Calibri" w:hAnsi="Times New Roman" w:cs="Times New Roman"/>
          <w:b/>
          <w:bCs/>
          <w:color w:val="000000"/>
          <w:sz w:val="28"/>
          <w:szCs w:val="28"/>
        </w:rPr>
        <w:t>30 de abril</w:t>
      </w:r>
      <w:r>
        <w:rPr>
          <w:rFonts w:ascii="Times New Roman" w:eastAsia="Calibri" w:hAnsi="Times New Roman" w:cs="Times New Roman"/>
          <w:color w:val="000000"/>
          <w:sz w:val="28"/>
          <w:szCs w:val="28"/>
        </w:rPr>
        <w:t xml:space="preserve"> pasado, </w:t>
      </w:r>
      <w:bookmarkStart w:id="4" w:name="_Hlk43042555"/>
      <w:r w:rsidRPr="00E12E60">
        <w:rPr>
          <w:rFonts w:ascii="Times New Roman" w:eastAsia="Calibri" w:hAnsi="Times New Roman" w:cs="Times New Roman"/>
          <w:color w:val="000000"/>
          <w:sz w:val="28"/>
          <w:szCs w:val="28"/>
        </w:rPr>
        <w:t xml:space="preserve">con la anuencia del Consejo Directivo, suscribí </w:t>
      </w:r>
      <w:bookmarkEnd w:id="4"/>
      <w:r w:rsidRPr="00E12E60">
        <w:rPr>
          <w:rFonts w:ascii="Times New Roman" w:eastAsia="Calibri" w:hAnsi="Times New Roman" w:cs="Times New Roman"/>
          <w:color w:val="000000"/>
          <w:sz w:val="28"/>
          <w:szCs w:val="28"/>
        </w:rPr>
        <w:t>un</w:t>
      </w:r>
      <w:r>
        <w:rPr>
          <w:rFonts w:ascii="Times New Roman" w:eastAsia="Calibri" w:hAnsi="Times New Roman" w:cs="Times New Roman"/>
          <w:color w:val="000000"/>
          <w:sz w:val="28"/>
          <w:szCs w:val="28"/>
        </w:rPr>
        <w:t xml:space="preserve">a carta dirigida a la Presidenta de la Mesa Directiva de la Cámara de Diputados y al Coordinador del Grupo Parlamentario de Morena, que contenía </w:t>
      </w:r>
      <w:r w:rsidR="0071053A">
        <w:rPr>
          <w:rFonts w:ascii="Times New Roman" w:eastAsia="Calibri" w:hAnsi="Times New Roman" w:cs="Times New Roman"/>
          <w:color w:val="000000"/>
          <w:sz w:val="28"/>
          <w:szCs w:val="28"/>
        </w:rPr>
        <w:t xml:space="preserve">el </w:t>
      </w:r>
      <w:r>
        <w:rPr>
          <w:rFonts w:ascii="Times New Roman" w:eastAsia="Calibri" w:hAnsi="Times New Roman" w:cs="Times New Roman"/>
          <w:color w:val="000000"/>
          <w:sz w:val="28"/>
          <w:szCs w:val="28"/>
        </w:rPr>
        <w:t>pronunciamiento de la BMA sobre la Iniciativa del Ejecutivo Federal para reforma</w:t>
      </w:r>
      <w:r w:rsidR="00001784">
        <w:rPr>
          <w:rFonts w:ascii="Times New Roman" w:eastAsia="Calibri" w:hAnsi="Times New Roman" w:cs="Times New Roman"/>
          <w:color w:val="000000"/>
          <w:sz w:val="28"/>
          <w:szCs w:val="28"/>
        </w:rPr>
        <w:t>r</w:t>
      </w:r>
      <w:r>
        <w:rPr>
          <w:rFonts w:ascii="Times New Roman" w:eastAsia="Calibri" w:hAnsi="Times New Roman" w:cs="Times New Roman"/>
          <w:color w:val="000000"/>
          <w:sz w:val="28"/>
          <w:szCs w:val="28"/>
        </w:rPr>
        <w:t xml:space="preserve"> el Artículo 21 de la Ley Federal de Presupuesto y Responsabilidad Hacendaria, </w:t>
      </w:r>
      <w:r w:rsidR="0071053A">
        <w:rPr>
          <w:rFonts w:ascii="Times New Roman" w:eastAsia="Calibri" w:hAnsi="Times New Roman" w:cs="Times New Roman"/>
          <w:color w:val="000000"/>
          <w:sz w:val="28"/>
          <w:szCs w:val="28"/>
        </w:rPr>
        <w:t>del cual destaca lo siguiente:</w:t>
      </w:r>
    </w:p>
    <w:p w14:paraId="1F813FF5" w14:textId="3C7F52A6" w:rsidR="0071053A" w:rsidRDefault="0071053A" w:rsidP="0071053A">
      <w:pPr>
        <w:spacing w:after="0" w:line="240" w:lineRule="auto"/>
        <w:jc w:val="both"/>
        <w:rPr>
          <w:rFonts w:ascii="Times New Roman" w:eastAsia="Calibri" w:hAnsi="Times New Roman" w:cs="Times New Roman"/>
          <w:color w:val="000000"/>
          <w:sz w:val="28"/>
          <w:szCs w:val="28"/>
        </w:rPr>
      </w:pPr>
    </w:p>
    <w:p w14:paraId="7B92906E" w14:textId="2590FA34" w:rsidR="0071053A" w:rsidRDefault="0071053A" w:rsidP="0071053A">
      <w:pPr>
        <w:spacing w:after="0" w:line="240" w:lineRule="auto"/>
        <w:ind w:left="1134" w:right="11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71053A">
        <w:rPr>
          <w:rFonts w:ascii="Times New Roman" w:eastAsia="Calibri" w:hAnsi="Times New Roman" w:cs="Times New Roman"/>
          <w:i/>
          <w:iCs/>
          <w:color w:val="000000"/>
          <w:sz w:val="28"/>
          <w:szCs w:val="28"/>
        </w:rPr>
        <w:t xml:space="preserve">El Ejecutivo Federal, motivado por la emergencia económica derivada de la pandemia por COVID-19, ha presentado una iniciativa de reforma al artículo 21 de la Ley Federal de Presupuesto y Responsabilidad Hacendaria. En esa iniciativa, se elimina la revisión que </w:t>
      </w:r>
      <w:r w:rsidRPr="0071053A">
        <w:rPr>
          <w:rFonts w:ascii="Times New Roman" w:eastAsia="Calibri" w:hAnsi="Times New Roman" w:cs="Times New Roman"/>
          <w:i/>
          <w:iCs/>
          <w:color w:val="000000"/>
          <w:sz w:val="28"/>
          <w:szCs w:val="28"/>
        </w:rPr>
        <w:lastRenderedPageBreak/>
        <w:t>actualmente debe hacer la Cámara de Diputados a los cambios del gasto que debe proponer el Ejecutivo Federal ante una fuerte caída en la recaudación o los ingresos petroleros, como la que se espera para este año. La BMA considera que esta iniciativa, de aprobarse, vulneraría la división de poderes, la autonomía de los entes constitucionalmente reconocidos y el carácter democrático del presupuesto</w:t>
      </w:r>
      <w:r>
        <w:rPr>
          <w:rFonts w:ascii="Times New Roman" w:eastAsia="Calibri" w:hAnsi="Times New Roman" w:cs="Times New Roman"/>
          <w:color w:val="000000"/>
          <w:sz w:val="28"/>
          <w:szCs w:val="28"/>
        </w:rPr>
        <w:t>.”</w:t>
      </w:r>
    </w:p>
    <w:p w14:paraId="22CB810D" w14:textId="77777777" w:rsidR="00E12E60" w:rsidRDefault="00E12E60" w:rsidP="001F4639">
      <w:pPr>
        <w:spacing w:after="0" w:line="240" w:lineRule="auto"/>
        <w:ind w:firstLine="708"/>
        <w:jc w:val="both"/>
        <w:rPr>
          <w:rFonts w:ascii="Times New Roman" w:eastAsia="Calibri" w:hAnsi="Times New Roman" w:cs="Times New Roman"/>
          <w:color w:val="000000"/>
          <w:sz w:val="28"/>
          <w:szCs w:val="28"/>
        </w:rPr>
      </w:pPr>
    </w:p>
    <w:p w14:paraId="60E8C0DC" w14:textId="1AD5220F" w:rsidR="00B24B53" w:rsidRDefault="00B24B53" w:rsidP="007C6154">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w:t>
      </w:r>
      <w:r w:rsidR="007C6154" w:rsidRPr="00E12E60">
        <w:rPr>
          <w:rFonts w:ascii="Times New Roman" w:eastAsia="Calibri" w:hAnsi="Times New Roman" w:cs="Times New Roman"/>
          <w:b/>
          <w:bCs/>
          <w:color w:val="000000"/>
          <w:sz w:val="28"/>
          <w:szCs w:val="28"/>
        </w:rPr>
        <w:t>14</w:t>
      </w:r>
      <w:r w:rsidRPr="00E12E60">
        <w:rPr>
          <w:rFonts w:ascii="Times New Roman" w:eastAsia="Calibri" w:hAnsi="Times New Roman" w:cs="Times New Roman"/>
          <w:b/>
          <w:bCs/>
          <w:color w:val="000000"/>
          <w:sz w:val="28"/>
          <w:szCs w:val="28"/>
        </w:rPr>
        <w:t xml:space="preserve"> de </w:t>
      </w:r>
      <w:r w:rsidR="007C6154" w:rsidRPr="00E12E60">
        <w:rPr>
          <w:rFonts w:ascii="Times New Roman" w:eastAsia="Calibri" w:hAnsi="Times New Roman" w:cs="Times New Roman"/>
          <w:b/>
          <w:bCs/>
          <w:color w:val="000000"/>
          <w:sz w:val="28"/>
          <w:szCs w:val="28"/>
        </w:rPr>
        <w:t>mayo</w:t>
      </w:r>
      <w:r w:rsidR="007C6154">
        <w:rPr>
          <w:rFonts w:ascii="Times New Roman" w:eastAsia="Calibri" w:hAnsi="Times New Roman" w:cs="Times New Roman"/>
          <w:color w:val="000000"/>
          <w:sz w:val="28"/>
          <w:szCs w:val="28"/>
        </w:rPr>
        <w:t xml:space="preserve"> </w:t>
      </w:r>
      <w:r>
        <w:rPr>
          <w:rFonts w:ascii="Times New Roman" w:eastAsia="Calibri" w:hAnsi="Times New Roman" w:cs="Times New Roman"/>
          <w:color w:val="000000"/>
          <w:sz w:val="28"/>
          <w:szCs w:val="28"/>
        </w:rPr>
        <w:t xml:space="preserve">pasado, </w:t>
      </w:r>
      <w:bookmarkStart w:id="5" w:name="_Hlk43041797"/>
      <w:r>
        <w:rPr>
          <w:rFonts w:ascii="Times New Roman" w:eastAsia="Calibri" w:hAnsi="Times New Roman" w:cs="Times New Roman"/>
          <w:color w:val="000000"/>
          <w:sz w:val="28"/>
          <w:szCs w:val="28"/>
        </w:rPr>
        <w:t>con la anuencia del Consejo Directivo, suscribí un</w:t>
      </w:r>
      <w:r w:rsidR="007C6154">
        <w:rPr>
          <w:rFonts w:ascii="Times New Roman" w:eastAsia="Calibri" w:hAnsi="Times New Roman" w:cs="Times New Roman"/>
          <w:color w:val="000000"/>
          <w:sz w:val="28"/>
          <w:szCs w:val="28"/>
        </w:rPr>
        <w:t xml:space="preserve">a carta por la que </w:t>
      </w:r>
      <w:bookmarkEnd w:id="5"/>
      <w:r w:rsidR="007C6154">
        <w:rPr>
          <w:rFonts w:ascii="Times New Roman" w:eastAsia="Calibri" w:hAnsi="Times New Roman" w:cs="Times New Roman"/>
          <w:color w:val="000000"/>
          <w:sz w:val="28"/>
          <w:szCs w:val="28"/>
        </w:rPr>
        <w:t>se exhorta a la Secretaría de Gobernación y a la Dirección del Diario Oficial de la Federación</w:t>
      </w:r>
      <w:r w:rsidR="005B3EE5">
        <w:rPr>
          <w:rFonts w:ascii="Times New Roman" w:eastAsia="Calibri" w:hAnsi="Times New Roman" w:cs="Times New Roman"/>
          <w:color w:val="000000"/>
          <w:sz w:val="28"/>
          <w:szCs w:val="28"/>
        </w:rPr>
        <w:t>,</w:t>
      </w:r>
      <w:r w:rsidR="007C6154">
        <w:rPr>
          <w:rFonts w:ascii="Times New Roman" w:eastAsia="Calibri" w:hAnsi="Times New Roman" w:cs="Times New Roman"/>
          <w:color w:val="000000"/>
          <w:sz w:val="28"/>
          <w:szCs w:val="28"/>
        </w:rPr>
        <w:t xml:space="preserve"> a cuidar la confiabilidad de las publicaciones de dicho Diario, </w:t>
      </w:r>
      <w:r w:rsidR="009D57C9">
        <w:rPr>
          <w:rFonts w:ascii="Times New Roman" w:eastAsia="Calibri" w:hAnsi="Times New Roman" w:cs="Times New Roman"/>
          <w:color w:val="000000"/>
          <w:sz w:val="28"/>
          <w:szCs w:val="28"/>
        </w:rPr>
        <w:t xml:space="preserve">de cuyo texto destaco </w:t>
      </w:r>
      <w:r w:rsidR="006334FA">
        <w:rPr>
          <w:rFonts w:ascii="Times New Roman" w:eastAsia="Calibri" w:hAnsi="Times New Roman" w:cs="Times New Roman"/>
          <w:color w:val="000000"/>
          <w:sz w:val="28"/>
          <w:szCs w:val="28"/>
        </w:rPr>
        <w:t>lo</w:t>
      </w:r>
      <w:r w:rsidR="009D57C9">
        <w:rPr>
          <w:rFonts w:ascii="Times New Roman" w:eastAsia="Calibri" w:hAnsi="Times New Roman" w:cs="Times New Roman"/>
          <w:color w:val="000000"/>
          <w:sz w:val="28"/>
          <w:szCs w:val="28"/>
        </w:rPr>
        <w:t xml:space="preserve"> siguiente</w:t>
      </w:r>
      <w:r>
        <w:rPr>
          <w:rFonts w:ascii="Times New Roman" w:eastAsia="Calibri" w:hAnsi="Times New Roman" w:cs="Times New Roman"/>
          <w:color w:val="000000"/>
          <w:sz w:val="28"/>
          <w:szCs w:val="28"/>
        </w:rPr>
        <w:t>:</w:t>
      </w:r>
    </w:p>
    <w:p w14:paraId="331D45F6" w14:textId="0511BFE5" w:rsidR="009D57C9" w:rsidRDefault="009D57C9" w:rsidP="009D57C9">
      <w:pPr>
        <w:spacing w:after="0" w:line="240" w:lineRule="auto"/>
        <w:jc w:val="both"/>
        <w:rPr>
          <w:rFonts w:ascii="Times New Roman" w:eastAsia="Calibri" w:hAnsi="Times New Roman" w:cs="Times New Roman"/>
          <w:color w:val="000000"/>
          <w:sz w:val="28"/>
          <w:szCs w:val="28"/>
        </w:rPr>
      </w:pPr>
    </w:p>
    <w:p w14:paraId="194CE143" w14:textId="1493B92C" w:rsidR="009D57C9" w:rsidRPr="009D57C9" w:rsidRDefault="009D57C9" w:rsidP="009D57C9">
      <w:pPr>
        <w:spacing w:line="240" w:lineRule="auto"/>
        <w:ind w:left="1134" w:right="1183"/>
        <w:jc w:val="both"/>
        <w:rPr>
          <w:rFonts w:ascii="Times New Roman" w:eastAsia="Times New Roman" w:hAnsi="Times New Roman" w:cs="Times New Roman"/>
          <w:i/>
          <w:iCs/>
          <w:color w:val="000000"/>
          <w:sz w:val="28"/>
          <w:szCs w:val="28"/>
          <w:lang w:eastAsia="es-MX"/>
        </w:rPr>
      </w:pPr>
      <w:r w:rsidRPr="009D57C9">
        <w:rPr>
          <w:rFonts w:ascii="Times New Roman" w:eastAsia="Times New Roman" w:hAnsi="Times New Roman" w:cs="Times New Roman"/>
          <w:color w:val="000000"/>
          <w:sz w:val="28"/>
          <w:szCs w:val="28"/>
          <w:lang w:eastAsia="es-MX"/>
        </w:rPr>
        <w:t>“</w:t>
      </w:r>
      <w:r>
        <w:rPr>
          <w:rFonts w:ascii="Times New Roman" w:eastAsia="Times New Roman" w:hAnsi="Times New Roman" w:cs="Times New Roman"/>
          <w:color w:val="000000"/>
          <w:sz w:val="28"/>
          <w:szCs w:val="28"/>
          <w:lang w:eastAsia="es-MX"/>
        </w:rPr>
        <w:t>…</w:t>
      </w:r>
    </w:p>
    <w:p w14:paraId="4649FECC" w14:textId="77777777" w:rsidR="009D57C9" w:rsidRDefault="009D57C9" w:rsidP="009D57C9">
      <w:pPr>
        <w:spacing w:after="0" w:line="240" w:lineRule="auto"/>
        <w:ind w:left="1134" w:right="1183"/>
        <w:jc w:val="both"/>
        <w:rPr>
          <w:rFonts w:ascii="Times New Roman" w:eastAsia="Times New Roman" w:hAnsi="Times New Roman" w:cs="Times New Roman"/>
          <w:i/>
          <w:iCs/>
          <w:color w:val="000000"/>
          <w:sz w:val="28"/>
          <w:szCs w:val="28"/>
          <w:lang w:eastAsia="es-MX"/>
        </w:rPr>
      </w:pPr>
    </w:p>
    <w:p w14:paraId="5166908E" w14:textId="71944AEA" w:rsidR="009D57C9" w:rsidRDefault="007C6154" w:rsidP="009D57C9">
      <w:pPr>
        <w:spacing w:after="0" w:line="240" w:lineRule="auto"/>
        <w:ind w:left="1134" w:right="1183"/>
        <w:jc w:val="both"/>
        <w:rPr>
          <w:rFonts w:ascii="Times New Roman" w:eastAsia="Times New Roman" w:hAnsi="Times New Roman" w:cs="Times New Roman"/>
          <w:i/>
          <w:iCs/>
          <w:color w:val="000000"/>
          <w:sz w:val="28"/>
          <w:szCs w:val="28"/>
          <w:lang w:eastAsia="es-MX"/>
        </w:rPr>
      </w:pPr>
      <w:r>
        <w:rPr>
          <w:rFonts w:ascii="Times New Roman" w:eastAsia="Times New Roman" w:hAnsi="Times New Roman" w:cs="Times New Roman"/>
          <w:i/>
          <w:iCs/>
          <w:color w:val="000000"/>
          <w:sz w:val="28"/>
          <w:szCs w:val="28"/>
          <w:lang w:eastAsia="es-MX"/>
        </w:rPr>
        <w:t>El día de ayer, miércoles 13 de mayo, en el transcurso del día desapareció de la publicación del Diario Oficial de la Federación un acuerdo del Consejo de Salubridad General. Este hecho, calificado por la propia SEGOB como un error, violó el principio de máxima publicidad y no garantizó la accesibilidad, la confiabilidad, la autenticidad n</w:t>
      </w:r>
      <w:r w:rsidR="005B3EE5">
        <w:rPr>
          <w:rFonts w:ascii="Times New Roman" w:eastAsia="Times New Roman" w:hAnsi="Times New Roman" w:cs="Times New Roman"/>
          <w:i/>
          <w:iCs/>
          <w:color w:val="000000"/>
          <w:sz w:val="28"/>
          <w:szCs w:val="28"/>
          <w:lang w:eastAsia="es-MX"/>
        </w:rPr>
        <w:t>i</w:t>
      </w:r>
      <w:r>
        <w:rPr>
          <w:rFonts w:ascii="Times New Roman" w:eastAsia="Times New Roman" w:hAnsi="Times New Roman" w:cs="Times New Roman"/>
          <w:i/>
          <w:iCs/>
          <w:color w:val="000000"/>
          <w:sz w:val="28"/>
          <w:szCs w:val="28"/>
          <w:lang w:eastAsia="es-MX"/>
        </w:rPr>
        <w:t xml:space="preserve"> la integridad del documento, además de la adecuada custodia y preservación de la edición publicada ese día, violando con esto la Ley del Diario Oficial de la Federación y Gacetas Gubernamentales</w:t>
      </w:r>
      <w:r w:rsidR="006334FA">
        <w:rPr>
          <w:rFonts w:ascii="Times New Roman" w:eastAsia="Times New Roman" w:hAnsi="Times New Roman" w:cs="Times New Roman"/>
          <w:i/>
          <w:iCs/>
          <w:color w:val="000000"/>
          <w:sz w:val="28"/>
          <w:szCs w:val="28"/>
          <w:lang w:eastAsia="es-MX"/>
        </w:rPr>
        <w:t>…”</w:t>
      </w:r>
    </w:p>
    <w:p w14:paraId="127BED83" w14:textId="375383CC" w:rsidR="006334FA" w:rsidRDefault="006334FA" w:rsidP="009D57C9">
      <w:pPr>
        <w:spacing w:after="0" w:line="240" w:lineRule="auto"/>
        <w:ind w:left="1134" w:right="1183"/>
        <w:jc w:val="both"/>
        <w:rPr>
          <w:rFonts w:ascii="Times New Roman" w:eastAsia="Times New Roman" w:hAnsi="Times New Roman" w:cs="Times New Roman"/>
          <w:i/>
          <w:iCs/>
          <w:color w:val="000000"/>
          <w:sz w:val="28"/>
          <w:szCs w:val="28"/>
          <w:lang w:eastAsia="es-MX"/>
        </w:rPr>
      </w:pPr>
    </w:p>
    <w:p w14:paraId="19F3EE59" w14:textId="3DA4E687" w:rsidR="006334FA" w:rsidRPr="009D57C9" w:rsidRDefault="006334FA" w:rsidP="009D57C9">
      <w:pPr>
        <w:spacing w:after="0" w:line="240" w:lineRule="auto"/>
        <w:ind w:left="1134" w:right="1183"/>
        <w:jc w:val="both"/>
        <w:rPr>
          <w:rFonts w:ascii="Times New Roman" w:eastAsia="Times New Roman" w:hAnsi="Times New Roman" w:cs="Times New Roman"/>
          <w:i/>
          <w:iCs/>
          <w:color w:val="000000"/>
          <w:sz w:val="28"/>
          <w:szCs w:val="28"/>
          <w:lang w:eastAsia="es-MX"/>
        </w:rPr>
      </w:pPr>
      <w:r>
        <w:rPr>
          <w:rFonts w:ascii="Times New Roman" w:eastAsia="Times New Roman" w:hAnsi="Times New Roman" w:cs="Times New Roman"/>
          <w:i/>
          <w:iCs/>
          <w:color w:val="000000"/>
          <w:sz w:val="28"/>
          <w:szCs w:val="28"/>
          <w:lang w:eastAsia="es-MX"/>
        </w:rPr>
        <w:t>“…La BMA exhorta a la titular de la SEGOB y al Director</w:t>
      </w:r>
      <w:r w:rsidR="006C4F03">
        <w:rPr>
          <w:rFonts w:ascii="Times New Roman" w:eastAsia="Times New Roman" w:hAnsi="Times New Roman" w:cs="Times New Roman"/>
          <w:i/>
          <w:iCs/>
          <w:color w:val="000000"/>
          <w:sz w:val="28"/>
          <w:szCs w:val="28"/>
          <w:lang w:eastAsia="es-MX"/>
        </w:rPr>
        <w:t xml:space="preserve"> </w:t>
      </w:r>
      <w:r>
        <w:rPr>
          <w:rFonts w:ascii="Times New Roman" w:eastAsia="Times New Roman" w:hAnsi="Times New Roman" w:cs="Times New Roman"/>
          <w:i/>
          <w:iCs/>
          <w:color w:val="000000"/>
          <w:sz w:val="28"/>
          <w:szCs w:val="28"/>
          <w:lang w:eastAsia="es-MX"/>
        </w:rPr>
        <w:t>del Diario Oficial de la Federación, quien depende de esa Secretaría, a cuidar la confiablidad de las publicaciones del Diario Oficial de la Federación…”</w:t>
      </w:r>
    </w:p>
    <w:p w14:paraId="30724639" w14:textId="77777777" w:rsidR="006334FA" w:rsidRDefault="006334FA" w:rsidP="009D57C9">
      <w:pPr>
        <w:spacing w:after="0" w:line="240" w:lineRule="auto"/>
        <w:ind w:left="1134" w:right="1183"/>
        <w:jc w:val="both"/>
        <w:rPr>
          <w:rFonts w:ascii="Times New Roman" w:eastAsia="Times New Roman" w:hAnsi="Times New Roman" w:cs="Times New Roman"/>
          <w:i/>
          <w:iCs/>
          <w:color w:val="000000"/>
          <w:sz w:val="28"/>
          <w:szCs w:val="28"/>
          <w:lang w:eastAsia="es-MX"/>
        </w:rPr>
      </w:pPr>
    </w:p>
    <w:p w14:paraId="019BB04A" w14:textId="2E4BFAFF" w:rsidR="006334FA" w:rsidRDefault="009A46E3" w:rsidP="001F4639">
      <w:pPr>
        <w:spacing w:after="0" w:line="240" w:lineRule="auto"/>
        <w:ind w:firstLine="708"/>
        <w:jc w:val="both"/>
        <w:rPr>
          <w:rFonts w:ascii="Times New Roman" w:eastAsia="Calibri" w:hAnsi="Times New Roman" w:cs="Times New Roman"/>
          <w:color w:val="000000"/>
          <w:sz w:val="28"/>
          <w:szCs w:val="28"/>
        </w:rPr>
      </w:pPr>
      <w:bookmarkStart w:id="6" w:name="_Hlk11786586"/>
      <w:r>
        <w:rPr>
          <w:rFonts w:ascii="Times New Roman" w:eastAsia="Calibri" w:hAnsi="Times New Roman" w:cs="Times New Roman"/>
          <w:color w:val="000000"/>
          <w:sz w:val="28"/>
          <w:szCs w:val="28"/>
        </w:rPr>
        <w:t xml:space="preserve">El </w:t>
      </w:r>
      <w:r w:rsidRPr="00E12E60">
        <w:rPr>
          <w:rFonts w:ascii="Times New Roman" w:eastAsia="Calibri" w:hAnsi="Times New Roman" w:cs="Times New Roman"/>
          <w:b/>
          <w:bCs/>
          <w:color w:val="000000"/>
          <w:sz w:val="28"/>
          <w:szCs w:val="28"/>
        </w:rPr>
        <w:t>1</w:t>
      </w:r>
      <w:r w:rsidR="006334FA" w:rsidRPr="00E12E60">
        <w:rPr>
          <w:rFonts w:ascii="Times New Roman" w:eastAsia="Calibri" w:hAnsi="Times New Roman" w:cs="Times New Roman"/>
          <w:b/>
          <w:bCs/>
          <w:color w:val="000000"/>
          <w:sz w:val="28"/>
          <w:szCs w:val="28"/>
        </w:rPr>
        <w:t>9</w:t>
      </w:r>
      <w:r w:rsidRPr="00E12E60">
        <w:rPr>
          <w:rFonts w:ascii="Times New Roman" w:eastAsia="Calibri" w:hAnsi="Times New Roman" w:cs="Times New Roman"/>
          <w:b/>
          <w:bCs/>
          <w:color w:val="000000"/>
          <w:sz w:val="28"/>
          <w:szCs w:val="28"/>
        </w:rPr>
        <w:t xml:space="preserve"> de </w:t>
      </w:r>
      <w:r w:rsidR="006334FA" w:rsidRPr="00E12E60">
        <w:rPr>
          <w:rFonts w:ascii="Times New Roman" w:eastAsia="Calibri" w:hAnsi="Times New Roman" w:cs="Times New Roman"/>
          <w:b/>
          <w:bCs/>
          <w:color w:val="000000"/>
          <w:sz w:val="28"/>
          <w:szCs w:val="28"/>
        </w:rPr>
        <w:t>may</w:t>
      </w:r>
      <w:r w:rsidRPr="00E12E60">
        <w:rPr>
          <w:rFonts w:ascii="Times New Roman" w:eastAsia="Calibri" w:hAnsi="Times New Roman" w:cs="Times New Roman"/>
          <w:b/>
          <w:bCs/>
          <w:color w:val="000000"/>
          <w:sz w:val="28"/>
          <w:szCs w:val="28"/>
        </w:rPr>
        <w:t>o</w:t>
      </w:r>
      <w:r>
        <w:rPr>
          <w:rFonts w:ascii="Times New Roman" w:eastAsia="Calibri" w:hAnsi="Times New Roman" w:cs="Times New Roman"/>
          <w:color w:val="000000"/>
          <w:sz w:val="28"/>
          <w:szCs w:val="28"/>
        </w:rPr>
        <w:t xml:space="preserve"> pasado, </w:t>
      </w:r>
      <w:r w:rsidR="00111530">
        <w:rPr>
          <w:rFonts w:ascii="Times New Roman" w:eastAsia="Calibri" w:hAnsi="Times New Roman" w:cs="Times New Roman"/>
          <w:color w:val="000000"/>
          <w:sz w:val="28"/>
          <w:szCs w:val="28"/>
        </w:rPr>
        <w:t xml:space="preserve">previo acuerdo del Consejo Directivo, </w:t>
      </w:r>
      <w:r>
        <w:rPr>
          <w:rFonts w:ascii="Times New Roman" w:eastAsia="Calibri" w:hAnsi="Times New Roman" w:cs="Times New Roman"/>
          <w:color w:val="000000"/>
          <w:sz w:val="28"/>
          <w:szCs w:val="28"/>
        </w:rPr>
        <w:t xml:space="preserve">suscribí </w:t>
      </w:r>
      <w:r w:rsidR="006334FA">
        <w:rPr>
          <w:rFonts w:ascii="Times New Roman" w:eastAsia="Calibri" w:hAnsi="Times New Roman" w:cs="Times New Roman"/>
          <w:color w:val="000000"/>
          <w:sz w:val="28"/>
          <w:szCs w:val="28"/>
        </w:rPr>
        <w:t>un posicionamiento de la BMA sobre los Acuerdos del Poder Ejecutivo Federal que modifican el régimen en materia de energía, del cual destaco lo siguiente:</w:t>
      </w:r>
    </w:p>
    <w:p w14:paraId="7ED40DFF" w14:textId="77777777" w:rsidR="006334FA" w:rsidRDefault="006334FA" w:rsidP="001F4639">
      <w:pPr>
        <w:spacing w:after="0" w:line="240" w:lineRule="auto"/>
        <w:ind w:firstLine="708"/>
        <w:jc w:val="both"/>
        <w:rPr>
          <w:rFonts w:ascii="Times New Roman" w:eastAsia="Calibri" w:hAnsi="Times New Roman" w:cs="Times New Roman"/>
          <w:color w:val="000000"/>
          <w:sz w:val="28"/>
          <w:szCs w:val="28"/>
        </w:rPr>
      </w:pPr>
    </w:p>
    <w:p w14:paraId="4711F52C" w14:textId="71266AE0" w:rsidR="00BA42A7" w:rsidRDefault="00BA42A7" w:rsidP="00BA42A7">
      <w:pPr>
        <w:spacing w:after="0" w:line="240" w:lineRule="auto"/>
        <w:ind w:left="1134" w:right="1183"/>
        <w:jc w:val="both"/>
        <w:rPr>
          <w:rFonts w:ascii="Times New Roman" w:eastAsia="Calibri" w:hAnsi="Times New Roman" w:cs="Times New Roman"/>
          <w:sz w:val="28"/>
          <w:szCs w:val="28"/>
          <w:lang w:val="es-ES"/>
        </w:rPr>
      </w:pPr>
      <w:r>
        <w:rPr>
          <w:rFonts w:ascii="Times New Roman" w:eastAsia="Calibri" w:hAnsi="Times New Roman" w:cs="Times New Roman"/>
          <w:sz w:val="28"/>
          <w:szCs w:val="28"/>
          <w:lang w:val="es-ES"/>
        </w:rPr>
        <w:t>“</w:t>
      </w:r>
      <w:r w:rsidR="006334FA">
        <w:rPr>
          <w:rFonts w:ascii="Times New Roman" w:eastAsia="Calibri" w:hAnsi="Times New Roman" w:cs="Times New Roman"/>
          <w:sz w:val="28"/>
          <w:szCs w:val="28"/>
          <w:lang w:val="es-ES"/>
        </w:rPr>
        <w:t>…</w:t>
      </w:r>
      <w:r w:rsidR="006334FA" w:rsidRPr="006C4F03">
        <w:rPr>
          <w:rFonts w:ascii="Times New Roman" w:eastAsia="Calibri" w:hAnsi="Times New Roman" w:cs="Times New Roman"/>
          <w:i/>
          <w:iCs/>
          <w:sz w:val="28"/>
          <w:szCs w:val="28"/>
          <w:lang w:val="es-ES"/>
        </w:rPr>
        <w:t xml:space="preserve">manifestamos nuestra preocupación por el rompimiento del orden jurídico nacional a través de los </w:t>
      </w:r>
      <w:r w:rsidR="006C4F03" w:rsidRPr="006C4F03">
        <w:rPr>
          <w:rFonts w:ascii="Times New Roman" w:eastAsia="Calibri" w:hAnsi="Times New Roman" w:cs="Times New Roman"/>
          <w:i/>
          <w:iCs/>
          <w:sz w:val="28"/>
          <w:szCs w:val="28"/>
          <w:lang w:val="es-ES"/>
        </w:rPr>
        <w:t>…</w:t>
      </w:r>
      <w:r w:rsidR="006334FA" w:rsidRPr="006C4F03">
        <w:rPr>
          <w:rFonts w:ascii="Times New Roman" w:eastAsia="Calibri" w:hAnsi="Times New Roman" w:cs="Times New Roman"/>
          <w:i/>
          <w:iCs/>
          <w:sz w:val="28"/>
          <w:szCs w:val="28"/>
          <w:lang w:val="es-ES"/>
        </w:rPr>
        <w:t xml:space="preserve"> Acuerdo</w:t>
      </w:r>
      <w:r w:rsidR="006C4F03" w:rsidRPr="006C4F03">
        <w:rPr>
          <w:rFonts w:ascii="Times New Roman" w:eastAsia="Calibri" w:hAnsi="Times New Roman" w:cs="Times New Roman"/>
          <w:i/>
          <w:iCs/>
          <w:sz w:val="28"/>
          <w:szCs w:val="28"/>
          <w:lang w:val="es-ES"/>
        </w:rPr>
        <w:t xml:space="preserve">s… publicados el 29 de abril de 2020 por el </w:t>
      </w:r>
      <w:r w:rsidR="006C4F03" w:rsidRPr="006C4F03">
        <w:rPr>
          <w:rFonts w:ascii="Times New Roman" w:eastAsia="Calibri" w:hAnsi="Times New Roman" w:cs="Times New Roman"/>
          <w:i/>
          <w:iCs/>
          <w:sz w:val="28"/>
          <w:szCs w:val="28"/>
          <w:lang w:val="es-ES"/>
        </w:rPr>
        <w:lastRenderedPageBreak/>
        <w:t>Centro Nacional de Control de Energía y el</w:t>
      </w:r>
      <w:r w:rsidR="005B3EE5">
        <w:rPr>
          <w:rFonts w:ascii="Times New Roman" w:eastAsia="Calibri" w:hAnsi="Times New Roman" w:cs="Times New Roman"/>
          <w:i/>
          <w:iCs/>
          <w:sz w:val="28"/>
          <w:szCs w:val="28"/>
          <w:lang w:val="es-ES"/>
        </w:rPr>
        <w:t>…</w:t>
      </w:r>
      <w:r w:rsidR="006C4F03" w:rsidRPr="006C4F03">
        <w:rPr>
          <w:rFonts w:ascii="Times New Roman" w:eastAsia="Calibri" w:hAnsi="Times New Roman" w:cs="Times New Roman"/>
          <w:i/>
          <w:iCs/>
          <w:sz w:val="28"/>
          <w:szCs w:val="28"/>
          <w:lang w:val="es-ES"/>
        </w:rPr>
        <w:t xml:space="preserve"> 15 de mayo por la Secretaría de Energía</w:t>
      </w:r>
      <w:r w:rsidR="006C4F03">
        <w:rPr>
          <w:rFonts w:ascii="Times New Roman" w:eastAsia="Calibri" w:hAnsi="Times New Roman" w:cs="Times New Roman"/>
          <w:sz w:val="28"/>
          <w:szCs w:val="28"/>
          <w:lang w:val="es-ES"/>
        </w:rPr>
        <w:t>…</w:t>
      </w:r>
    </w:p>
    <w:p w14:paraId="7C5A591C" w14:textId="31197A30" w:rsidR="006C4F03" w:rsidRDefault="006C4F03" w:rsidP="00BA42A7">
      <w:pPr>
        <w:spacing w:after="0" w:line="240" w:lineRule="auto"/>
        <w:ind w:left="1134" w:right="1183"/>
        <w:jc w:val="both"/>
        <w:rPr>
          <w:rFonts w:ascii="Times New Roman" w:eastAsia="Calibri" w:hAnsi="Times New Roman" w:cs="Times New Roman"/>
          <w:sz w:val="28"/>
          <w:szCs w:val="28"/>
          <w:lang w:val="es-ES"/>
        </w:rPr>
      </w:pPr>
    </w:p>
    <w:p w14:paraId="39715662" w14:textId="3B4F0243" w:rsidR="006C4F03" w:rsidRDefault="006C4F03" w:rsidP="00BA42A7">
      <w:pPr>
        <w:spacing w:after="0" w:line="240" w:lineRule="auto"/>
        <w:ind w:left="1134" w:right="1183"/>
        <w:jc w:val="both"/>
        <w:rPr>
          <w:rFonts w:ascii="Times New Roman" w:eastAsia="Calibri" w:hAnsi="Times New Roman" w:cs="Times New Roman"/>
          <w:sz w:val="28"/>
          <w:szCs w:val="28"/>
          <w:lang w:val="es-ES"/>
        </w:rPr>
      </w:pPr>
      <w:r w:rsidRPr="006C4F03">
        <w:rPr>
          <w:rFonts w:ascii="Times New Roman" w:eastAsia="Calibri" w:hAnsi="Times New Roman" w:cs="Times New Roman"/>
          <w:i/>
          <w:iCs/>
          <w:sz w:val="28"/>
          <w:szCs w:val="28"/>
          <w:lang w:val="es-ES"/>
        </w:rPr>
        <w:t>…vemos con preocupación que los acuerdos de carácter administrativo que motivan este documento contienen normas generales que afectan a todos los actores y vulneran, sin transparencia ni fundamentación o motivación razonables ni congruentes, los principios de división de poderes, certeza jurídica, libre competencia, libre empresa, entre otros, y tendrán como resultado la afectación al medio ambiente, a la salud, a la economía, a la confianza y eventualmente, contra lo que se pretende, el incremento del costo de un bien fundamental para las personas y la sociedad: la energía…</w:t>
      </w:r>
      <w:r>
        <w:rPr>
          <w:rFonts w:ascii="Times New Roman" w:eastAsia="Calibri" w:hAnsi="Times New Roman" w:cs="Times New Roman"/>
          <w:sz w:val="28"/>
          <w:szCs w:val="28"/>
          <w:lang w:val="es-ES"/>
        </w:rPr>
        <w:t>”</w:t>
      </w:r>
    </w:p>
    <w:p w14:paraId="3BF12E0B" w14:textId="591DBC56" w:rsidR="00BA42A7" w:rsidRPr="006C4F03" w:rsidRDefault="00BA42A7" w:rsidP="006C4F03">
      <w:pPr>
        <w:spacing w:after="0" w:line="240" w:lineRule="auto"/>
        <w:ind w:right="1183"/>
        <w:jc w:val="both"/>
        <w:rPr>
          <w:rFonts w:ascii="Times New Roman" w:eastAsia="Calibri" w:hAnsi="Times New Roman" w:cs="Times New Roman"/>
          <w:i/>
          <w:iCs/>
          <w:sz w:val="28"/>
          <w:szCs w:val="28"/>
          <w:lang w:val="es-ES"/>
        </w:rPr>
      </w:pPr>
    </w:p>
    <w:bookmarkEnd w:id="6"/>
    <w:p w14:paraId="1C7D34C5" w14:textId="65CCF99B" w:rsidR="006C4F03" w:rsidRDefault="006C4F03" w:rsidP="003222C6">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E</w:t>
      </w:r>
      <w:r w:rsidR="00E12E60">
        <w:rPr>
          <w:rFonts w:ascii="Times New Roman" w:eastAsia="Calibri" w:hAnsi="Times New Roman" w:cs="Times New Roman"/>
          <w:color w:val="000000"/>
          <w:sz w:val="28"/>
          <w:szCs w:val="28"/>
        </w:rPr>
        <w:t>l</w:t>
      </w:r>
      <w:r>
        <w:rPr>
          <w:rFonts w:ascii="Times New Roman" w:eastAsia="Calibri" w:hAnsi="Times New Roman" w:cs="Times New Roman"/>
          <w:color w:val="000000"/>
          <w:sz w:val="28"/>
          <w:szCs w:val="28"/>
        </w:rPr>
        <w:t xml:space="preserve"> </w:t>
      </w:r>
      <w:r w:rsidRPr="00E12E60">
        <w:rPr>
          <w:rFonts w:ascii="Times New Roman" w:eastAsia="Calibri" w:hAnsi="Times New Roman" w:cs="Times New Roman"/>
          <w:b/>
          <w:bCs/>
          <w:color w:val="000000"/>
          <w:sz w:val="28"/>
          <w:szCs w:val="28"/>
        </w:rPr>
        <w:t>3 de junio</w:t>
      </w:r>
      <w:r>
        <w:rPr>
          <w:rFonts w:ascii="Times New Roman" w:eastAsia="Calibri" w:hAnsi="Times New Roman" w:cs="Times New Roman"/>
          <w:color w:val="000000"/>
          <w:sz w:val="28"/>
          <w:szCs w:val="28"/>
        </w:rPr>
        <w:t xml:space="preserve"> pasado</w:t>
      </w:r>
      <w:r w:rsidR="00111530">
        <w:rPr>
          <w:rFonts w:ascii="Times New Roman" w:eastAsia="Calibri" w:hAnsi="Times New Roman" w:cs="Times New Roman"/>
          <w:color w:val="000000"/>
          <w:sz w:val="28"/>
          <w:szCs w:val="28"/>
        </w:rPr>
        <w:t xml:space="preserve">, </w:t>
      </w:r>
      <w:bookmarkStart w:id="7" w:name="_Hlk43043117"/>
      <w:r w:rsidR="00111530">
        <w:rPr>
          <w:rFonts w:ascii="Times New Roman" w:eastAsia="Calibri" w:hAnsi="Times New Roman" w:cs="Times New Roman"/>
          <w:color w:val="000000"/>
          <w:sz w:val="28"/>
          <w:szCs w:val="28"/>
        </w:rPr>
        <w:t xml:space="preserve">previo acuerdo del Consejo Directivo, firmé el posicionamiento de la BMA sobre </w:t>
      </w:r>
      <w:bookmarkEnd w:id="7"/>
      <w:r w:rsidR="00111530">
        <w:rPr>
          <w:rFonts w:ascii="Times New Roman" w:eastAsia="Calibri" w:hAnsi="Times New Roman" w:cs="Times New Roman"/>
          <w:color w:val="000000"/>
          <w:sz w:val="28"/>
          <w:szCs w:val="28"/>
        </w:rPr>
        <w:t>la terna sometida por el Ejecutivo Federal para el nombramiento del titular de la Procuraduría de la Defensa del Contribuyente, del cual destaca lo siguiente:</w:t>
      </w:r>
    </w:p>
    <w:p w14:paraId="249DE424" w14:textId="5845F94A" w:rsidR="00111530" w:rsidRDefault="00111530" w:rsidP="003222C6">
      <w:pPr>
        <w:spacing w:after="0" w:line="240" w:lineRule="auto"/>
        <w:ind w:firstLine="708"/>
        <w:jc w:val="both"/>
        <w:rPr>
          <w:rFonts w:ascii="Times New Roman" w:eastAsia="Calibri" w:hAnsi="Times New Roman" w:cs="Times New Roman"/>
          <w:color w:val="000000"/>
          <w:sz w:val="28"/>
          <w:szCs w:val="28"/>
        </w:rPr>
      </w:pPr>
    </w:p>
    <w:p w14:paraId="14F004F0" w14:textId="77777777" w:rsidR="00111530" w:rsidRPr="00111530" w:rsidRDefault="00111530" w:rsidP="00111530">
      <w:pPr>
        <w:spacing w:after="0" w:line="240" w:lineRule="auto"/>
        <w:ind w:left="1134" w:right="1183"/>
        <w:jc w:val="both"/>
        <w:rPr>
          <w:rFonts w:ascii="Times New Roman" w:eastAsia="Calibri" w:hAnsi="Times New Roman" w:cs="Times New Roman"/>
          <w:i/>
          <w:iCs/>
          <w:color w:val="000000"/>
          <w:sz w:val="28"/>
          <w:szCs w:val="28"/>
        </w:rPr>
      </w:pPr>
      <w:r>
        <w:rPr>
          <w:rFonts w:ascii="Times New Roman" w:eastAsia="Calibri" w:hAnsi="Times New Roman" w:cs="Times New Roman"/>
          <w:color w:val="000000"/>
          <w:sz w:val="28"/>
          <w:szCs w:val="28"/>
        </w:rPr>
        <w:t>“</w:t>
      </w:r>
      <w:r w:rsidRPr="00111530">
        <w:rPr>
          <w:rFonts w:ascii="Times New Roman" w:eastAsia="Calibri" w:hAnsi="Times New Roman" w:cs="Times New Roman"/>
          <w:i/>
          <w:iCs/>
          <w:color w:val="000000"/>
          <w:sz w:val="28"/>
          <w:szCs w:val="28"/>
        </w:rPr>
        <w:t>México es un ejemplo a nivel internacional en la protección de los derechos de los contribuyentes; la independencia del titular, su especialización en materia fiscal y su firme postura frente a los casos de violaciones de los derechos de los contribuyentes han sido fundamentales para el éxito de la PRODECON desde su creación.</w:t>
      </w:r>
    </w:p>
    <w:p w14:paraId="5731B201" w14:textId="77777777" w:rsidR="00111530" w:rsidRPr="00111530" w:rsidRDefault="00111530" w:rsidP="00111530">
      <w:pPr>
        <w:spacing w:after="0" w:line="240" w:lineRule="auto"/>
        <w:ind w:left="1134" w:right="1183"/>
        <w:jc w:val="both"/>
        <w:rPr>
          <w:rFonts w:ascii="Times New Roman" w:eastAsia="Calibri" w:hAnsi="Times New Roman" w:cs="Times New Roman"/>
          <w:i/>
          <w:iCs/>
          <w:color w:val="000000"/>
          <w:sz w:val="28"/>
          <w:szCs w:val="28"/>
        </w:rPr>
      </w:pPr>
    </w:p>
    <w:p w14:paraId="7FFA3C95" w14:textId="76D28AE2" w:rsidR="00111530" w:rsidRPr="00111530" w:rsidRDefault="00111530" w:rsidP="00111530">
      <w:pPr>
        <w:spacing w:after="0" w:line="240" w:lineRule="auto"/>
        <w:ind w:left="1134" w:right="1183"/>
        <w:jc w:val="both"/>
        <w:rPr>
          <w:rFonts w:ascii="Times New Roman" w:eastAsia="Calibri" w:hAnsi="Times New Roman" w:cs="Times New Roman"/>
          <w:i/>
          <w:iCs/>
          <w:color w:val="000000"/>
          <w:sz w:val="28"/>
          <w:szCs w:val="28"/>
        </w:rPr>
      </w:pPr>
      <w:r w:rsidRPr="00111530">
        <w:rPr>
          <w:rFonts w:ascii="Times New Roman" w:eastAsia="Calibri" w:hAnsi="Times New Roman" w:cs="Times New Roman"/>
          <w:i/>
          <w:iCs/>
          <w:color w:val="000000"/>
          <w:sz w:val="28"/>
          <w:szCs w:val="28"/>
        </w:rPr>
        <w:t xml:space="preserve">El siguiente Procurador de la Defensa de los Contribuyentes tendrá la responsabilidad de continuar con la valiosa labor de concientizar a la mayoría de la población sobre la relevancia de pagar las contribuciones, mientras que también vela por los derechos de los pagadores de impuestos frente a arbitrariedades, y coadyuba </w:t>
      </w:r>
      <w:r w:rsidR="00FC05DF">
        <w:rPr>
          <w:rFonts w:ascii="Times New Roman" w:eastAsia="Calibri" w:hAnsi="Times New Roman" w:cs="Times New Roman"/>
          <w:i/>
          <w:iCs/>
          <w:color w:val="000000"/>
          <w:sz w:val="28"/>
          <w:szCs w:val="28"/>
        </w:rPr>
        <w:t>con</w:t>
      </w:r>
      <w:r w:rsidRPr="00111530">
        <w:rPr>
          <w:rFonts w:ascii="Times New Roman" w:eastAsia="Calibri" w:hAnsi="Times New Roman" w:cs="Times New Roman"/>
          <w:i/>
          <w:iCs/>
          <w:color w:val="000000"/>
          <w:sz w:val="28"/>
          <w:szCs w:val="28"/>
        </w:rPr>
        <w:t xml:space="preserve"> la autoridad fiscal y contribuyentes a resolver sus controversias.</w:t>
      </w:r>
    </w:p>
    <w:p w14:paraId="3143849D" w14:textId="77777777" w:rsidR="00111530" w:rsidRPr="00111530" w:rsidRDefault="00111530" w:rsidP="00111530">
      <w:pPr>
        <w:spacing w:after="0" w:line="240" w:lineRule="auto"/>
        <w:ind w:left="1134" w:right="1183"/>
        <w:jc w:val="both"/>
        <w:rPr>
          <w:rFonts w:ascii="Times New Roman" w:eastAsia="Calibri" w:hAnsi="Times New Roman" w:cs="Times New Roman"/>
          <w:i/>
          <w:iCs/>
          <w:color w:val="000000"/>
          <w:sz w:val="28"/>
          <w:szCs w:val="28"/>
        </w:rPr>
      </w:pPr>
    </w:p>
    <w:p w14:paraId="44D9DE67" w14:textId="74DC33F9" w:rsidR="004C7981" w:rsidRPr="00913F11" w:rsidRDefault="00111530" w:rsidP="00111530">
      <w:pPr>
        <w:spacing w:after="0" w:line="240" w:lineRule="auto"/>
        <w:ind w:left="1134" w:right="1183"/>
        <w:jc w:val="both"/>
        <w:rPr>
          <w:rFonts w:ascii="Times New Roman" w:eastAsia="Calibri" w:hAnsi="Times New Roman" w:cs="Times New Roman"/>
          <w:i/>
          <w:iCs/>
          <w:color w:val="000000"/>
          <w:sz w:val="28"/>
          <w:szCs w:val="28"/>
        </w:rPr>
      </w:pPr>
      <w:r w:rsidRPr="00111530">
        <w:rPr>
          <w:rFonts w:ascii="Times New Roman" w:eastAsia="Calibri" w:hAnsi="Times New Roman" w:cs="Times New Roman"/>
          <w:i/>
          <w:iCs/>
          <w:color w:val="000000"/>
          <w:sz w:val="28"/>
          <w:szCs w:val="28"/>
        </w:rPr>
        <w:t xml:space="preserve">Por esta razón, enfatizamos la importantísima responsabilidad que tiene esa. H. Comisión </w:t>
      </w:r>
      <w:r w:rsidRPr="00913F11">
        <w:rPr>
          <w:rFonts w:ascii="Times New Roman" w:eastAsia="Calibri" w:hAnsi="Times New Roman" w:cs="Times New Roman"/>
          <w:color w:val="000000"/>
          <w:sz w:val="28"/>
          <w:szCs w:val="28"/>
        </w:rPr>
        <w:t>[Permanente</w:t>
      </w:r>
      <w:r>
        <w:rPr>
          <w:rFonts w:ascii="Times New Roman" w:eastAsia="Calibri" w:hAnsi="Times New Roman" w:cs="Times New Roman"/>
          <w:color w:val="000000"/>
          <w:sz w:val="28"/>
          <w:szCs w:val="28"/>
        </w:rPr>
        <w:t xml:space="preserve"> del Congreso de la Unión] </w:t>
      </w:r>
      <w:r w:rsidRPr="00913F11">
        <w:rPr>
          <w:rFonts w:ascii="Times New Roman" w:eastAsia="Calibri" w:hAnsi="Times New Roman" w:cs="Times New Roman"/>
          <w:i/>
          <w:iCs/>
          <w:color w:val="000000"/>
          <w:sz w:val="28"/>
          <w:szCs w:val="28"/>
        </w:rPr>
        <w:t xml:space="preserve">al nombrar al siguiente titular </w:t>
      </w:r>
      <w:r w:rsidRPr="00913F11">
        <w:rPr>
          <w:rFonts w:ascii="Times New Roman" w:eastAsia="Calibri" w:hAnsi="Times New Roman" w:cs="Times New Roman"/>
          <w:i/>
          <w:iCs/>
          <w:color w:val="000000"/>
          <w:sz w:val="28"/>
          <w:szCs w:val="28"/>
        </w:rPr>
        <w:lastRenderedPageBreak/>
        <w:t xml:space="preserve">de la PRODECON. Su titular </w:t>
      </w:r>
      <w:r w:rsidR="004C7981" w:rsidRPr="00913F11">
        <w:rPr>
          <w:rFonts w:ascii="Times New Roman" w:eastAsia="Calibri" w:hAnsi="Times New Roman" w:cs="Times New Roman"/>
          <w:i/>
          <w:iCs/>
          <w:color w:val="000000"/>
          <w:sz w:val="28"/>
          <w:szCs w:val="28"/>
        </w:rPr>
        <w:t>no solamente debe cumplir con los requisitos que prevé el artículo 7 de la Ley Orgánica de la Procuraduría de la Defensa del Contribuyente, como lo son que preferiblemente sea abogado y contar con amplia experiencia en la materia tributaria. Además, esa H. Comisión deberá identificar a la persona dentro de la terna sometida por C. Presidente que tenga la vocación de apoyo a los contribuyentes y que continúe y refuerce el proyecto y misión de la PRODECON.</w:t>
      </w:r>
    </w:p>
    <w:p w14:paraId="2EAD453B" w14:textId="77777777" w:rsidR="004C7981" w:rsidRPr="00913F11" w:rsidRDefault="004C7981" w:rsidP="00111530">
      <w:pPr>
        <w:spacing w:after="0" w:line="240" w:lineRule="auto"/>
        <w:ind w:left="1134" w:right="1183"/>
        <w:jc w:val="both"/>
        <w:rPr>
          <w:rFonts w:ascii="Times New Roman" w:eastAsia="Calibri" w:hAnsi="Times New Roman" w:cs="Times New Roman"/>
          <w:i/>
          <w:iCs/>
          <w:color w:val="000000"/>
          <w:sz w:val="28"/>
          <w:szCs w:val="28"/>
        </w:rPr>
      </w:pPr>
    </w:p>
    <w:p w14:paraId="0F797F47" w14:textId="636AC62D" w:rsidR="00111530" w:rsidRDefault="004C7981" w:rsidP="00111530">
      <w:pPr>
        <w:spacing w:after="0" w:line="240" w:lineRule="auto"/>
        <w:ind w:left="1134" w:right="1183"/>
        <w:jc w:val="both"/>
        <w:rPr>
          <w:rFonts w:ascii="Times New Roman" w:eastAsia="Calibri" w:hAnsi="Times New Roman" w:cs="Times New Roman"/>
          <w:color w:val="000000"/>
          <w:sz w:val="28"/>
          <w:szCs w:val="28"/>
        </w:rPr>
      </w:pPr>
      <w:r w:rsidRPr="00913F11">
        <w:rPr>
          <w:rFonts w:ascii="Times New Roman" w:eastAsia="Calibri" w:hAnsi="Times New Roman" w:cs="Times New Roman"/>
          <w:i/>
          <w:iCs/>
          <w:color w:val="000000"/>
          <w:sz w:val="28"/>
          <w:szCs w:val="28"/>
        </w:rPr>
        <w:t>Si la PRODECON perdiese su independencia, México perdería una institución ideada por mexicanos, recomendada a nivel internacional y necesaria para los contribuyentes</w:t>
      </w:r>
      <w:r w:rsidR="00111530">
        <w:rPr>
          <w:rFonts w:ascii="Times New Roman" w:eastAsia="Calibri" w:hAnsi="Times New Roman" w:cs="Times New Roman"/>
          <w:color w:val="000000"/>
          <w:sz w:val="28"/>
          <w:szCs w:val="28"/>
        </w:rPr>
        <w:t>”</w:t>
      </w:r>
    </w:p>
    <w:p w14:paraId="583F38A6" w14:textId="77777777" w:rsidR="006C4F03" w:rsidRDefault="006C4F03" w:rsidP="00111530">
      <w:pPr>
        <w:spacing w:after="0" w:line="240" w:lineRule="auto"/>
        <w:ind w:left="1134" w:right="1183"/>
        <w:jc w:val="both"/>
        <w:rPr>
          <w:rFonts w:ascii="Times New Roman" w:eastAsia="Calibri" w:hAnsi="Times New Roman" w:cs="Times New Roman"/>
          <w:color w:val="000000"/>
          <w:sz w:val="28"/>
          <w:szCs w:val="28"/>
        </w:rPr>
      </w:pPr>
    </w:p>
    <w:p w14:paraId="5140D163" w14:textId="5CA2CD3A" w:rsidR="006C4F03" w:rsidRDefault="0011139D" w:rsidP="003222C6">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El </w:t>
      </w:r>
      <w:r w:rsidRPr="0011139D">
        <w:rPr>
          <w:rFonts w:ascii="Times New Roman" w:eastAsia="Calibri" w:hAnsi="Times New Roman" w:cs="Times New Roman"/>
          <w:b/>
          <w:bCs/>
          <w:color w:val="000000"/>
          <w:sz w:val="28"/>
          <w:szCs w:val="28"/>
        </w:rPr>
        <w:t>5 de junio</w:t>
      </w:r>
      <w:r>
        <w:rPr>
          <w:rFonts w:ascii="Times New Roman" w:eastAsia="Calibri" w:hAnsi="Times New Roman" w:cs="Times New Roman"/>
          <w:color w:val="000000"/>
          <w:sz w:val="28"/>
          <w:szCs w:val="28"/>
        </w:rPr>
        <w:t xml:space="preserve"> pasado, </w:t>
      </w:r>
      <w:r w:rsidRPr="0011139D">
        <w:rPr>
          <w:rFonts w:ascii="Times New Roman" w:eastAsia="Calibri" w:hAnsi="Times New Roman" w:cs="Times New Roman"/>
          <w:color w:val="000000"/>
          <w:sz w:val="28"/>
          <w:szCs w:val="28"/>
        </w:rPr>
        <w:t xml:space="preserve">previo acuerdo del Consejo Directivo, firmé el posicionamiento de la BMA </w:t>
      </w:r>
      <w:r>
        <w:rPr>
          <w:rFonts w:ascii="Times New Roman" w:eastAsia="Calibri" w:hAnsi="Times New Roman" w:cs="Times New Roman"/>
          <w:color w:val="000000"/>
          <w:sz w:val="28"/>
          <w:szCs w:val="28"/>
        </w:rPr>
        <w:t>por el que exhortamos al Congreso del Estado Libre y Soberano de Puebla</w:t>
      </w:r>
      <w:r w:rsidR="00FC0AF4">
        <w:rPr>
          <w:rFonts w:ascii="Times New Roman" w:eastAsia="Calibri" w:hAnsi="Times New Roman" w:cs="Times New Roman"/>
          <w:color w:val="000000"/>
          <w:sz w:val="28"/>
          <w:szCs w:val="28"/>
        </w:rPr>
        <w:t xml:space="preserve"> para incluir la participación social en la educación y mejorar la Ley de Educación Estado de Puebla, del cual destaca lo siguiente:</w:t>
      </w:r>
    </w:p>
    <w:p w14:paraId="6CA81B22" w14:textId="0825EB3B" w:rsidR="00FC0AF4" w:rsidRDefault="00FC0AF4" w:rsidP="003222C6">
      <w:pPr>
        <w:spacing w:after="0" w:line="240" w:lineRule="auto"/>
        <w:ind w:firstLine="708"/>
        <w:jc w:val="both"/>
        <w:rPr>
          <w:rFonts w:ascii="Times New Roman" w:eastAsia="Calibri" w:hAnsi="Times New Roman" w:cs="Times New Roman"/>
          <w:color w:val="000000"/>
          <w:sz w:val="28"/>
          <w:szCs w:val="28"/>
        </w:rPr>
      </w:pPr>
    </w:p>
    <w:p w14:paraId="31BDDDEC" w14:textId="539B7AD9" w:rsidR="00FC0AF4" w:rsidRDefault="00FC0AF4" w:rsidP="00FC0AF4">
      <w:pPr>
        <w:spacing w:after="0" w:line="240" w:lineRule="auto"/>
        <w:ind w:left="1134" w:right="1183"/>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w:t>
      </w:r>
      <w:r w:rsidRPr="00FC0AF4">
        <w:rPr>
          <w:rFonts w:ascii="Times New Roman" w:eastAsia="Calibri" w:hAnsi="Times New Roman" w:cs="Times New Roman"/>
          <w:i/>
          <w:iCs/>
          <w:color w:val="000000"/>
          <w:sz w:val="28"/>
          <w:szCs w:val="28"/>
        </w:rPr>
        <w:t>La…BMA … manifiesta su rechazo al deficiente proceso legislativo que llevó a la aprobación de la Ley de Educación de Puebla y exhorta al Congreso de ese Estado a reparar sus omisiones democráticas y subsanar la falta de técnica legislativa que dio como resultado que la citada Ley de Educación local incluya vaguedades, impre</w:t>
      </w:r>
      <w:r w:rsidR="005B3EE5">
        <w:rPr>
          <w:rFonts w:ascii="Times New Roman" w:eastAsia="Calibri" w:hAnsi="Times New Roman" w:cs="Times New Roman"/>
          <w:i/>
          <w:iCs/>
          <w:color w:val="000000"/>
          <w:sz w:val="28"/>
          <w:szCs w:val="28"/>
        </w:rPr>
        <w:t>c</w:t>
      </w:r>
      <w:r w:rsidRPr="00FC0AF4">
        <w:rPr>
          <w:rFonts w:ascii="Times New Roman" w:eastAsia="Calibri" w:hAnsi="Times New Roman" w:cs="Times New Roman"/>
          <w:i/>
          <w:iCs/>
          <w:color w:val="000000"/>
          <w:sz w:val="28"/>
          <w:szCs w:val="28"/>
        </w:rPr>
        <w:t>i</w:t>
      </w:r>
      <w:r w:rsidR="005B3EE5">
        <w:rPr>
          <w:rFonts w:ascii="Times New Roman" w:eastAsia="Calibri" w:hAnsi="Times New Roman" w:cs="Times New Roman"/>
          <w:i/>
          <w:iCs/>
          <w:color w:val="000000"/>
          <w:sz w:val="28"/>
          <w:szCs w:val="28"/>
        </w:rPr>
        <w:t>sio</w:t>
      </w:r>
      <w:r w:rsidRPr="00FC0AF4">
        <w:rPr>
          <w:rFonts w:ascii="Times New Roman" w:eastAsia="Calibri" w:hAnsi="Times New Roman" w:cs="Times New Roman"/>
          <w:i/>
          <w:iCs/>
          <w:color w:val="000000"/>
          <w:sz w:val="28"/>
          <w:szCs w:val="28"/>
        </w:rPr>
        <w:t>nes y redundancias en grado tal que afecten su interpretación y aplicación en perjuicio de la educación de niñas, niños, adolescentes y jóvenes poblanos así como la certeza jurídica en perjuicio de las y los poblanos</w:t>
      </w:r>
      <w:r>
        <w:rPr>
          <w:rFonts w:ascii="Times New Roman" w:eastAsia="Calibri" w:hAnsi="Times New Roman" w:cs="Times New Roman"/>
          <w:color w:val="000000"/>
          <w:sz w:val="28"/>
          <w:szCs w:val="28"/>
        </w:rPr>
        <w:t>”</w:t>
      </w:r>
    </w:p>
    <w:p w14:paraId="250F2064" w14:textId="77777777" w:rsidR="006C4F03" w:rsidRDefault="006C4F03" w:rsidP="003222C6">
      <w:pPr>
        <w:spacing w:after="0" w:line="240" w:lineRule="auto"/>
        <w:ind w:firstLine="708"/>
        <w:jc w:val="both"/>
        <w:rPr>
          <w:rFonts w:ascii="Times New Roman" w:eastAsia="Calibri" w:hAnsi="Times New Roman" w:cs="Times New Roman"/>
          <w:color w:val="000000"/>
          <w:sz w:val="28"/>
          <w:szCs w:val="28"/>
        </w:rPr>
      </w:pPr>
    </w:p>
    <w:p w14:paraId="1E53F23C" w14:textId="3EAD9A8E" w:rsidR="003222C6" w:rsidRDefault="00326676" w:rsidP="003222C6">
      <w:pPr>
        <w:spacing w:after="0" w:line="240" w:lineRule="auto"/>
        <w:ind w:firstLine="708"/>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Los pronunciamientos de la Barra fueron muy bien recibidos por la membresía del Colegio y la opinión pública en redes sociales</w:t>
      </w:r>
      <w:r w:rsidR="003222C6">
        <w:rPr>
          <w:rFonts w:ascii="Times New Roman" w:eastAsia="Calibri" w:hAnsi="Times New Roman" w:cs="Times New Roman"/>
          <w:color w:val="000000"/>
          <w:sz w:val="28"/>
          <w:szCs w:val="28"/>
        </w:rPr>
        <w:t xml:space="preserve">. </w:t>
      </w:r>
    </w:p>
    <w:p w14:paraId="1580BA98" w14:textId="77777777" w:rsidR="00CD7579" w:rsidRDefault="00CD7579" w:rsidP="003222C6">
      <w:pPr>
        <w:spacing w:after="0" w:line="240" w:lineRule="auto"/>
        <w:ind w:firstLine="708"/>
        <w:jc w:val="both"/>
        <w:rPr>
          <w:rFonts w:ascii="Times New Roman" w:eastAsia="Calibri" w:hAnsi="Times New Roman" w:cs="Times New Roman"/>
          <w:color w:val="000000"/>
          <w:sz w:val="28"/>
          <w:szCs w:val="28"/>
        </w:rPr>
      </w:pPr>
    </w:p>
    <w:p w14:paraId="669707AF" w14:textId="77777777" w:rsidR="00F46BE0" w:rsidRDefault="009E7F51" w:rsidP="002F56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Enfrentar los retos del deterior</w:t>
      </w:r>
      <w:r w:rsidR="002A0489">
        <w:rPr>
          <w:rFonts w:ascii="Times New Roman" w:hAnsi="Times New Roman" w:cs="Times New Roman"/>
          <w:sz w:val="28"/>
          <w:szCs w:val="28"/>
        </w:rPr>
        <w:t>o</w:t>
      </w:r>
      <w:r>
        <w:rPr>
          <w:rFonts w:ascii="Times New Roman" w:hAnsi="Times New Roman" w:cs="Times New Roman"/>
          <w:sz w:val="28"/>
          <w:szCs w:val="28"/>
        </w:rPr>
        <w:t xml:space="preserve"> del estado de derecho en estos tiempos no es tarea sencilla</w:t>
      </w:r>
      <w:r w:rsidR="00FD3034">
        <w:rPr>
          <w:rFonts w:ascii="Times New Roman" w:hAnsi="Times New Roman" w:cs="Times New Roman"/>
          <w:sz w:val="28"/>
          <w:szCs w:val="28"/>
        </w:rPr>
        <w:t xml:space="preserve">, estamos trabajando intensamente en las diversas </w:t>
      </w:r>
      <w:r w:rsidR="001235C4">
        <w:rPr>
          <w:rFonts w:ascii="Times New Roman" w:hAnsi="Times New Roman" w:cs="Times New Roman"/>
          <w:sz w:val="28"/>
          <w:szCs w:val="28"/>
        </w:rPr>
        <w:t>actividade</w:t>
      </w:r>
      <w:r w:rsidR="00FD3034">
        <w:rPr>
          <w:rFonts w:ascii="Times New Roman" w:hAnsi="Times New Roman" w:cs="Times New Roman"/>
          <w:sz w:val="28"/>
          <w:szCs w:val="28"/>
        </w:rPr>
        <w:t>s que nos corresponden</w:t>
      </w:r>
      <w:r w:rsidR="00BA42A7">
        <w:rPr>
          <w:rFonts w:ascii="Times New Roman" w:hAnsi="Times New Roman" w:cs="Times New Roman"/>
          <w:sz w:val="28"/>
          <w:szCs w:val="28"/>
        </w:rPr>
        <w:t>, afortunadamente contamos con una membresía cada vez más unida y participativa. Al día de hoy</w:t>
      </w:r>
      <w:r w:rsidR="00F46BE0">
        <w:rPr>
          <w:rFonts w:ascii="Times New Roman" w:hAnsi="Times New Roman" w:cs="Times New Roman"/>
          <w:sz w:val="28"/>
          <w:szCs w:val="28"/>
        </w:rPr>
        <w:t xml:space="preserve"> y, a pesar de la emergencia sanitaria, </w:t>
      </w:r>
      <w:r w:rsidR="00BA42A7">
        <w:rPr>
          <w:rFonts w:ascii="Times New Roman" w:hAnsi="Times New Roman" w:cs="Times New Roman"/>
          <w:sz w:val="28"/>
          <w:szCs w:val="28"/>
        </w:rPr>
        <w:t xml:space="preserve">la BMA está pasando por uno de sus mejores momentos en términos de </w:t>
      </w:r>
      <w:r w:rsidR="00BA42A7">
        <w:rPr>
          <w:rFonts w:ascii="Times New Roman" w:hAnsi="Times New Roman" w:cs="Times New Roman"/>
          <w:sz w:val="28"/>
          <w:szCs w:val="28"/>
        </w:rPr>
        <w:lastRenderedPageBreak/>
        <w:t>actividades de educación jurídica continua</w:t>
      </w:r>
      <w:r w:rsidR="006B7681">
        <w:rPr>
          <w:rFonts w:ascii="Times New Roman" w:hAnsi="Times New Roman" w:cs="Times New Roman"/>
          <w:sz w:val="28"/>
          <w:szCs w:val="28"/>
        </w:rPr>
        <w:t xml:space="preserve">, ahora </w:t>
      </w:r>
      <w:r w:rsidR="00EC6E98">
        <w:rPr>
          <w:rFonts w:ascii="Times New Roman" w:hAnsi="Times New Roman" w:cs="Times New Roman"/>
          <w:sz w:val="28"/>
          <w:szCs w:val="28"/>
        </w:rPr>
        <w:t xml:space="preserve">en modalidad virtual, </w:t>
      </w:r>
      <w:r w:rsidR="00BA42A7">
        <w:rPr>
          <w:rFonts w:ascii="Times New Roman" w:hAnsi="Times New Roman" w:cs="Times New Roman"/>
          <w:sz w:val="28"/>
          <w:szCs w:val="28"/>
        </w:rPr>
        <w:t>y consolidación de capítulos</w:t>
      </w:r>
      <w:r w:rsidR="00EC6E98">
        <w:rPr>
          <w:rFonts w:ascii="Times New Roman" w:hAnsi="Times New Roman" w:cs="Times New Roman"/>
          <w:sz w:val="28"/>
          <w:szCs w:val="28"/>
        </w:rPr>
        <w:t xml:space="preserve"> también en modalidad virtual</w:t>
      </w:r>
      <w:r w:rsidR="00BA42A7">
        <w:rPr>
          <w:rFonts w:ascii="Times New Roman" w:hAnsi="Times New Roman" w:cs="Times New Roman"/>
          <w:sz w:val="28"/>
          <w:szCs w:val="28"/>
        </w:rPr>
        <w:t>, que nos permitirá desarrollar más actividades dentro su objeto social. Esto ha sido posible gracias al apoyo y trabajo de l</w:t>
      </w:r>
      <w:r w:rsidR="00BA4E78">
        <w:rPr>
          <w:rFonts w:ascii="Times New Roman" w:hAnsi="Times New Roman" w:cs="Times New Roman"/>
          <w:sz w:val="28"/>
          <w:szCs w:val="28"/>
        </w:rPr>
        <w:t xml:space="preserve">os </w:t>
      </w:r>
      <w:r w:rsidR="00BA42A7">
        <w:rPr>
          <w:rFonts w:ascii="Times New Roman" w:hAnsi="Times New Roman" w:cs="Times New Roman"/>
          <w:sz w:val="28"/>
          <w:szCs w:val="28"/>
        </w:rPr>
        <w:t>barristas</w:t>
      </w:r>
      <w:r w:rsidR="001235C4">
        <w:rPr>
          <w:rFonts w:ascii="Times New Roman" w:hAnsi="Times New Roman" w:cs="Times New Roman"/>
          <w:sz w:val="28"/>
          <w:szCs w:val="28"/>
        </w:rPr>
        <w:t xml:space="preserve">. </w:t>
      </w:r>
    </w:p>
    <w:p w14:paraId="0D38DF27" w14:textId="77777777" w:rsidR="00F46BE0" w:rsidRDefault="00F46BE0" w:rsidP="002F56F0">
      <w:pPr>
        <w:spacing w:after="0" w:line="240" w:lineRule="auto"/>
        <w:ind w:firstLine="708"/>
        <w:jc w:val="both"/>
        <w:rPr>
          <w:rFonts w:ascii="Times New Roman" w:hAnsi="Times New Roman" w:cs="Times New Roman"/>
          <w:sz w:val="28"/>
          <w:szCs w:val="28"/>
        </w:rPr>
      </w:pPr>
    </w:p>
    <w:p w14:paraId="73E49E0C" w14:textId="52AF2860" w:rsidR="00F46BE0" w:rsidRDefault="00F46BE0" w:rsidP="002F56F0">
      <w:pPr>
        <w:spacing w:after="0" w:line="240" w:lineRule="auto"/>
        <w:ind w:firstLine="708"/>
        <w:jc w:val="both"/>
        <w:rPr>
          <w:rFonts w:ascii="Times New Roman" w:hAnsi="Times New Roman" w:cs="Times New Roman"/>
          <w:sz w:val="28"/>
          <w:szCs w:val="28"/>
        </w:rPr>
      </w:pPr>
      <w:r w:rsidRPr="00F46BE0">
        <w:rPr>
          <w:rFonts w:ascii="Times New Roman" w:hAnsi="Times New Roman" w:cs="Times New Roman"/>
          <w:sz w:val="28"/>
          <w:szCs w:val="28"/>
        </w:rPr>
        <w:t>La pandemia del Coronavirus nos obliga a enfrentar los retos de la crisis sanitaria, de la crisis económica, de la suspensión las actividades no esenciales y su gradual reactivación. Esos retos nos afectan a todos y, por ello, ahora más que nunca, se requiere de la unión, civilidad, honestidad, altruismo, solidaridad y buena fe de todos. Est</w:t>
      </w:r>
      <w:r w:rsidR="00777A93">
        <w:rPr>
          <w:rFonts w:ascii="Times New Roman" w:hAnsi="Times New Roman" w:cs="Times New Roman"/>
          <w:sz w:val="28"/>
          <w:szCs w:val="28"/>
        </w:rPr>
        <w:t>oy</w:t>
      </w:r>
      <w:r w:rsidRPr="00F46BE0">
        <w:rPr>
          <w:rFonts w:ascii="Times New Roman" w:hAnsi="Times New Roman" w:cs="Times New Roman"/>
          <w:sz w:val="28"/>
          <w:szCs w:val="28"/>
        </w:rPr>
        <w:t xml:space="preserve"> seguro que</w:t>
      </w:r>
      <w:r>
        <w:rPr>
          <w:rFonts w:ascii="Times New Roman" w:hAnsi="Times New Roman" w:cs="Times New Roman"/>
          <w:sz w:val="28"/>
          <w:szCs w:val="28"/>
        </w:rPr>
        <w:t xml:space="preserve"> </w:t>
      </w:r>
      <w:r w:rsidRPr="00F46BE0">
        <w:rPr>
          <w:rFonts w:ascii="Times New Roman" w:hAnsi="Times New Roman" w:cs="Times New Roman"/>
          <w:sz w:val="28"/>
          <w:szCs w:val="28"/>
        </w:rPr>
        <w:t>saldremos adelante, y dese</w:t>
      </w:r>
      <w:r w:rsidR="00777A93">
        <w:rPr>
          <w:rFonts w:ascii="Times New Roman" w:hAnsi="Times New Roman" w:cs="Times New Roman"/>
          <w:sz w:val="28"/>
          <w:szCs w:val="28"/>
        </w:rPr>
        <w:t>o</w:t>
      </w:r>
      <w:r w:rsidRPr="00F46BE0">
        <w:rPr>
          <w:rFonts w:ascii="Times New Roman" w:hAnsi="Times New Roman" w:cs="Times New Roman"/>
          <w:sz w:val="28"/>
          <w:szCs w:val="28"/>
        </w:rPr>
        <w:t xml:space="preserve"> que todos podamos sacar lo mejor de nosotros mismos para el bien de nuestros seres queridos y de la sociedad en general.</w:t>
      </w:r>
    </w:p>
    <w:p w14:paraId="47C31495" w14:textId="77777777" w:rsidR="00F46BE0" w:rsidRDefault="00F46BE0" w:rsidP="002F56F0">
      <w:pPr>
        <w:spacing w:after="0" w:line="240" w:lineRule="auto"/>
        <w:ind w:firstLine="708"/>
        <w:jc w:val="both"/>
        <w:rPr>
          <w:rFonts w:ascii="Times New Roman" w:hAnsi="Times New Roman" w:cs="Times New Roman"/>
          <w:sz w:val="28"/>
          <w:szCs w:val="28"/>
        </w:rPr>
      </w:pPr>
    </w:p>
    <w:p w14:paraId="41411727" w14:textId="24901D5C" w:rsidR="00BA42A7" w:rsidRDefault="00307DC2" w:rsidP="002F56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Seguiremos trabajando</w:t>
      </w:r>
      <w:r w:rsidR="008D283B">
        <w:rPr>
          <w:rFonts w:ascii="Times New Roman" w:hAnsi="Times New Roman" w:cs="Times New Roman"/>
          <w:sz w:val="28"/>
          <w:szCs w:val="28"/>
        </w:rPr>
        <w:t xml:space="preserve"> con intensidad y sobre todo con entusiasmo</w:t>
      </w:r>
      <w:r>
        <w:rPr>
          <w:rFonts w:ascii="Times New Roman" w:hAnsi="Times New Roman" w:cs="Times New Roman"/>
          <w:sz w:val="28"/>
          <w:szCs w:val="28"/>
        </w:rPr>
        <w:t>.</w:t>
      </w:r>
    </w:p>
    <w:p w14:paraId="2BE9656C" w14:textId="77777777" w:rsidR="00BA42A7" w:rsidRDefault="00BA42A7" w:rsidP="002F56F0">
      <w:pPr>
        <w:spacing w:after="0" w:line="240" w:lineRule="auto"/>
        <w:ind w:firstLine="708"/>
        <w:jc w:val="both"/>
        <w:rPr>
          <w:rFonts w:ascii="Times New Roman" w:hAnsi="Times New Roman" w:cs="Times New Roman"/>
          <w:sz w:val="28"/>
          <w:szCs w:val="28"/>
        </w:rPr>
      </w:pPr>
    </w:p>
    <w:p w14:paraId="5E4E1A63" w14:textId="33E4BC53" w:rsidR="003560D3" w:rsidRPr="003560D3" w:rsidRDefault="00BA42A7" w:rsidP="002F56F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M</w:t>
      </w:r>
      <w:r w:rsidR="002F56F0">
        <w:rPr>
          <w:rFonts w:ascii="Times New Roman" w:hAnsi="Times New Roman" w:cs="Times New Roman"/>
          <w:sz w:val="28"/>
          <w:szCs w:val="28"/>
        </w:rPr>
        <w:t>uchas gracias por su atención.</w:t>
      </w:r>
    </w:p>
    <w:sectPr w:rsidR="003560D3" w:rsidRPr="003560D3" w:rsidSect="003560D3">
      <w:headerReference w:type="default" r:id="rId8"/>
      <w:footerReference w:type="default" r:id="rId9"/>
      <w:headerReference w:type="first" r:id="rId10"/>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D87792" w14:textId="77777777" w:rsidR="002A5419" w:rsidRDefault="002A5419" w:rsidP="003560D3">
      <w:pPr>
        <w:spacing w:after="0" w:line="240" w:lineRule="auto"/>
      </w:pPr>
      <w:r>
        <w:separator/>
      </w:r>
    </w:p>
  </w:endnote>
  <w:endnote w:type="continuationSeparator" w:id="0">
    <w:p w14:paraId="21E559AC" w14:textId="77777777" w:rsidR="002A5419" w:rsidRDefault="002A5419" w:rsidP="00356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80081609"/>
      <w:docPartObj>
        <w:docPartGallery w:val="Page Numbers (Bottom of Page)"/>
        <w:docPartUnique/>
      </w:docPartObj>
    </w:sdtPr>
    <w:sdtEndPr>
      <w:rPr>
        <w:rFonts w:ascii="Times New Roman" w:hAnsi="Times New Roman" w:cs="Times New Roman"/>
      </w:rPr>
    </w:sdtEndPr>
    <w:sdtContent>
      <w:p w14:paraId="133815E8" w14:textId="77777777" w:rsidR="0071053A" w:rsidRPr="00C82134" w:rsidRDefault="0071053A">
        <w:pPr>
          <w:pStyle w:val="Piedepgina"/>
          <w:jc w:val="right"/>
          <w:rPr>
            <w:rFonts w:ascii="Times New Roman" w:hAnsi="Times New Roman" w:cs="Times New Roman"/>
          </w:rPr>
        </w:pPr>
        <w:r w:rsidRPr="00C82134">
          <w:rPr>
            <w:rFonts w:ascii="Times New Roman" w:hAnsi="Times New Roman" w:cs="Times New Roman"/>
          </w:rPr>
          <w:fldChar w:fldCharType="begin"/>
        </w:r>
        <w:r w:rsidRPr="00C82134">
          <w:rPr>
            <w:rFonts w:ascii="Times New Roman" w:hAnsi="Times New Roman" w:cs="Times New Roman"/>
          </w:rPr>
          <w:instrText>PAGE   \* MERGEFORMAT</w:instrText>
        </w:r>
        <w:r w:rsidRPr="00C82134">
          <w:rPr>
            <w:rFonts w:ascii="Times New Roman" w:hAnsi="Times New Roman" w:cs="Times New Roman"/>
          </w:rPr>
          <w:fldChar w:fldCharType="separate"/>
        </w:r>
        <w:r w:rsidRPr="00C82134">
          <w:rPr>
            <w:rFonts w:ascii="Times New Roman" w:hAnsi="Times New Roman" w:cs="Times New Roman"/>
            <w:noProof/>
            <w:lang w:val="es-ES"/>
          </w:rPr>
          <w:t>10</w:t>
        </w:r>
        <w:r w:rsidRPr="00C82134">
          <w:rPr>
            <w:rFonts w:ascii="Times New Roman" w:hAnsi="Times New Roman" w:cs="Times New Roman"/>
          </w:rPr>
          <w:fldChar w:fldCharType="end"/>
        </w:r>
      </w:p>
    </w:sdtContent>
  </w:sdt>
  <w:p w14:paraId="69AD15AF" w14:textId="77777777" w:rsidR="0071053A" w:rsidRDefault="007105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7950CF" w14:textId="77777777" w:rsidR="002A5419" w:rsidRDefault="002A5419" w:rsidP="003560D3">
      <w:pPr>
        <w:spacing w:after="0" w:line="240" w:lineRule="auto"/>
      </w:pPr>
      <w:r>
        <w:separator/>
      </w:r>
    </w:p>
  </w:footnote>
  <w:footnote w:type="continuationSeparator" w:id="0">
    <w:p w14:paraId="4DAD7838" w14:textId="77777777" w:rsidR="002A5419" w:rsidRDefault="002A5419" w:rsidP="003560D3">
      <w:pPr>
        <w:spacing w:after="0" w:line="240" w:lineRule="auto"/>
      </w:pPr>
      <w:r>
        <w:continuationSeparator/>
      </w:r>
    </w:p>
  </w:footnote>
  <w:footnote w:id="1">
    <w:p w14:paraId="7E492A29" w14:textId="77777777" w:rsidR="008A3684" w:rsidRDefault="008A3684" w:rsidP="008A3684">
      <w:pPr>
        <w:pStyle w:val="Textonotapie"/>
        <w:jc w:val="both"/>
      </w:pPr>
      <w:r w:rsidRPr="00794276">
        <w:rPr>
          <w:rStyle w:val="Refdenotaalpie"/>
          <w:rFonts w:ascii="Times New Roman" w:hAnsi="Times New Roman" w:cs="Times New Roman"/>
        </w:rPr>
        <w:footnoteRef/>
      </w:r>
      <w:r w:rsidRPr="00794276">
        <w:rPr>
          <w:rFonts w:ascii="Times New Roman" w:hAnsi="Times New Roman" w:cs="Times New Roman"/>
        </w:rPr>
        <w:t xml:space="preserve"> </w:t>
      </w:r>
      <w:r>
        <w:rPr>
          <w:rFonts w:ascii="Times New Roman" w:hAnsi="Times New Roman" w:cs="Times New Roman"/>
        </w:rPr>
        <w:t xml:space="preserve">(i) </w:t>
      </w:r>
      <w:r w:rsidRPr="00794276">
        <w:rPr>
          <w:rFonts w:ascii="Times New Roman" w:hAnsi="Times New Roman" w:cs="Times New Roman"/>
        </w:rPr>
        <w:t>Jalisco</w:t>
      </w:r>
      <w:r>
        <w:rPr>
          <w:rFonts w:ascii="Times New Roman" w:hAnsi="Times New Roman" w:cs="Times New Roman"/>
        </w:rPr>
        <w:t xml:space="preserve">; (ii) </w:t>
      </w:r>
      <w:r w:rsidRPr="00794276">
        <w:rPr>
          <w:rFonts w:ascii="Times New Roman" w:hAnsi="Times New Roman" w:cs="Times New Roman"/>
        </w:rPr>
        <w:t>Nuevo León</w:t>
      </w:r>
      <w:r>
        <w:rPr>
          <w:rFonts w:ascii="Times New Roman" w:hAnsi="Times New Roman" w:cs="Times New Roman"/>
        </w:rPr>
        <w:t xml:space="preserve">; (iii) </w:t>
      </w:r>
      <w:r w:rsidRPr="00794276">
        <w:rPr>
          <w:rFonts w:ascii="Times New Roman" w:hAnsi="Times New Roman" w:cs="Times New Roman"/>
        </w:rPr>
        <w:t>San Luis Potosí</w:t>
      </w:r>
      <w:r>
        <w:rPr>
          <w:rFonts w:ascii="Times New Roman" w:hAnsi="Times New Roman" w:cs="Times New Roman"/>
        </w:rPr>
        <w:t xml:space="preserve">; (iv) </w:t>
      </w:r>
      <w:r w:rsidRPr="00794276">
        <w:rPr>
          <w:rFonts w:ascii="Times New Roman" w:hAnsi="Times New Roman" w:cs="Times New Roman"/>
        </w:rPr>
        <w:t>Chihuahua</w:t>
      </w:r>
      <w:r>
        <w:rPr>
          <w:rFonts w:ascii="Times New Roman" w:hAnsi="Times New Roman" w:cs="Times New Roman"/>
        </w:rPr>
        <w:t xml:space="preserve">; (v) </w:t>
      </w:r>
      <w:r w:rsidRPr="00794276">
        <w:rPr>
          <w:rFonts w:ascii="Times New Roman" w:hAnsi="Times New Roman" w:cs="Times New Roman"/>
        </w:rPr>
        <w:t>Sinaloa</w:t>
      </w:r>
      <w:r>
        <w:rPr>
          <w:rFonts w:ascii="Times New Roman" w:hAnsi="Times New Roman" w:cs="Times New Roman"/>
        </w:rPr>
        <w:t xml:space="preserve">; (vi) </w:t>
      </w:r>
      <w:r w:rsidRPr="00794276">
        <w:rPr>
          <w:rFonts w:ascii="Times New Roman" w:hAnsi="Times New Roman" w:cs="Times New Roman"/>
        </w:rPr>
        <w:t>Puebla</w:t>
      </w:r>
      <w:r>
        <w:rPr>
          <w:rFonts w:ascii="Times New Roman" w:hAnsi="Times New Roman" w:cs="Times New Roman"/>
        </w:rPr>
        <w:t xml:space="preserve">; (vii) </w:t>
      </w:r>
      <w:r w:rsidRPr="00794276">
        <w:rPr>
          <w:rFonts w:ascii="Times New Roman" w:hAnsi="Times New Roman" w:cs="Times New Roman"/>
        </w:rPr>
        <w:t>Guanajuato</w:t>
      </w:r>
      <w:r>
        <w:rPr>
          <w:rFonts w:ascii="Times New Roman" w:hAnsi="Times New Roman" w:cs="Times New Roman"/>
        </w:rPr>
        <w:t xml:space="preserve">; (viii) </w:t>
      </w:r>
      <w:r w:rsidRPr="00794276">
        <w:rPr>
          <w:rFonts w:ascii="Times New Roman" w:hAnsi="Times New Roman" w:cs="Times New Roman"/>
        </w:rPr>
        <w:t>Oaxaca</w:t>
      </w:r>
      <w:r>
        <w:rPr>
          <w:rFonts w:ascii="Times New Roman" w:hAnsi="Times New Roman" w:cs="Times New Roman"/>
        </w:rPr>
        <w:t xml:space="preserve">; (ix) </w:t>
      </w:r>
      <w:r w:rsidRPr="00794276">
        <w:rPr>
          <w:rFonts w:ascii="Times New Roman" w:hAnsi="Times New Roman" w:cs="Times New Roman"/>
        </w:rPr>
        <w:t>Baja California Sur</w:t>
      </w:r>
      <w:r>
        <w:rPr>
          <w:rFonts w:ascii="Times New Roman" w:hAnsi="Times New Roman" w:cs="Times New Roman"/>
        </w:rPr>
        <w:t xml:space="preserve">; (x) </w:t>
      </w:r>
      <w:r w:rsidRPr="00794276">
        <w:rPr>
          <w:rFonts w:ascii="Times New Roman" w:hAnsi="Times New Roman" w:cs="Times New Roman"/>
        </w:rPr>
        <w:t>Yucatán</w:t>
      </w:r>
      <w:r>
        <w:rPr>
          <w:rFonts w:ascii="Times New Roman" w:hAnsi="Times New Roman" w:cs="Times New Roman"/>
        </w:rPr>
        <w:t xml:space="preserve">; (xi) </w:t>
      </w:r>
      <w:r w:rsidRPr="00794276">
        <w:rPr>
          <w:rFonts w:ascii="Times New Roman" w:hAnsi="Times New Roman" w:cs="Times New Roman"/>
        </w:rPr>
        <w:t>Campeche</w:t>
      </w:r>
      <w:r>
        <w:rPr>
          <w:rFonts w:ascii="Times New Roman" w:hAnsi="Times New Roman" w:cs="Times New Roman"/>
        </w:rPr>
        <w:t xml:space="preserve">; (xii) </w:t>
      </w:r>
      <w:r w:rsidRPr="00794276">
        <w:rPr>
          <w:rFonts w:ascii="Times New Roman" w:hAnsi="Times New Roman" w:cs="Times New Roman"/>
        </w:rPr>
        <w:t>Aguascalientes</w:t>
      </w:r>
      <w:r>
        <w:rPr>
          <w:rFonts w:ascii="Times New Roman" w:hAnsi="Times New Roman" w:cs="Times New Roman"/>
        </w:rPr>
        <w:t xml:space="preserve">; (xiii) Tamaulipas; (xiv) </w:t>
      </w:r>
      <w:r w:rsidRPr="00794276">
        <w:rPr>
          <w:rFonts w:ascii="Times New Roman" w:hAnsi="Times New Roman" w:cs="Times New Roman"/>
        </w:rPr>
        <w:t>Chiapas</w:t>
      </w:r>
      <w:r>
        <w:rPr>
          <w:rFonts w:ascii="Times New Roman" w:hAnsi="Times New Roman" w:cs="Times New Roman"/>
        </w:rPr>
        <w:t xml:space="preserve">; (xv) </w:t>
      </w:r>
      <w:r w:rsidRPr="00794276">
        <w:rPr>
          <w:rFonts w:ascii="Times New Roman" w:hAnsi="Times New Roman" w:cs="Times New Roman"/>
        </w:rPr>
        <w:t>Quintana Roo</w:t>
      </w:r>
      <w:r>
        <w:rPr>
          <w:rFonts w:ascii="Times New Roman" w:hAnsi="Times New Roman" w:cs="Times New Roman"/>
        </w:rPr>
        <w:t>; (xvi) Coahuila; (xvii) Durango; y, (xviii) Sonora.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1DA5AA" w14:textId="77777777" w:rsidR="0071053A" w:rsidRDefault="0071053A" w:rsidP="003560D3">
    <w:pPr>
      <w:pStyle w:val="Encabezado"/>
      <w:jc w:val="center"/>
    </w:pPr>
  </w:p>
  <w:p w14:paraId="7E6936F5" w14:textId="77777777" w:rsidR="0071053A" w:rsidRDefault="0071053A" w:rsidP="003560D3">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B41AE" w14:textId="77777777" w:rsidR="0071053A" w:rsidRPr="005A2CDB" w:rsidRDefault="0071053A" w:rsidP="005A2CDB">
    <w:pPr>
      <w:tabs>
        <w:tab w:val="center" w:pos="4419"/>
        <w:tab w:val="right" w:pos="8838"/>
      </w:tabs>
      <w:suppressAutoHyphens/>
      <w:autoSpaceDE w:val="0"/>
      <w:autoSpaceDN w:val="0"/>
      <w:spacing w:after="0" w:line="263" w:lineRule="auto"/>
      <w:ind w:left="708"/>
      <w:jc w:val="center"/>
      <w:rPr>
        <w:rFonts w:ascii="Times New Roman" w:eastAsia="Times New Roman" w:hAnsi="Times New Roman" w:cs="Times New Roman"/>
        <w:spacing w:val="-3"/>
        <w:sz w:val="20"/>
        <w:szCs w:val="24"/>
        <w:lang w:val="es-ES_tradnl" w:eastAsia="es-ES"/>
      </w:rPr>
    </w:pPr>
    <w:r w:rsidRPr="005A2CDB">
      <w:rPr>
        <w:rFonts w:ascii="Times New Roman" w:eastAsia="Times New Roman" w:hAnsi="Times New Roman" w:cs="Times New Roman"/>
        <w:noProof/>
        <w:spacing w:val="-3"/>
        <w:sz w:val="20"/>
        <w:szCs w:val="20"/>
        <w:lang w:eastAsia="es-MX"/>
      </w:rPr>
      <w:drawing>
        <wp:inline distT="0" distB="0" distL="0" distR="0" wp14:anchorId="3257E9E0" wp14:editId="71B4171B">
          <wp:extent cx="742950" cy="495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495300"/>
                  </a:xfrm>
                  <a:prstGeom prst="rect">
                    <a:avLst/>
                  </a:prstGeom>
                  <a:noFill/>
                  <a:ln>
                    <a:noFill/>
                  </a:ln>
                </pic:spPr>
              </pic:pic>
            </a:graphicData>
          </a:graphic>
        </wp:inline>
      </w:drawing>
    </w:r>
    <w:r w:rsidRPr="005A2CDB">
      <w:rPr>
        <w:rFonts w:ascii="Times New Roman" w:eastAsia="Times New Roman" w:hAnsi="Times New Roman" w:cs="Times New Roman"/>
        <w:spacing w:val="-3"/>
        <w:sz w:val="20"/>
        <w:szCs w:val="20"/>
        <w:lang w:val="es-ES_tradnl" w:eastAsia="es-ES"/>
      </w:rPr>
      <w:object w:dxaOrig="795" w:dyaOrig="555" w14:anchorId="24E753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75pt;height:27.75pt" fillcolor="window">
          <v:imagedata r:id="rId2" o:title=""/>
        </v:shape>
        <o:OLEObject Type="Embed" ProgID="Word.Picture.8" ShapeID="_x0000_i1025" DrawAspect="Content" ObjectID="_1654874701" r:id="rId3"/>
      </w:object>
    </w:r>
  </w:p>
  <w:p w14:paraId="1A936F14" w14:textId="77777777" w:rsidR="0071053A" w:rsidRPr="005A2CDB" w:rsidRDefault="0071053A" w:rsidP="005A2CDB">
    <w:pPr>
      <w:tabs>
        <w:tab w:val="center" w:pos="4419"/>
        <w:tab w:val="right" w:pos="8838"/>
      </w:tabs>
      <w:suppressAutoHyphens/>
      <w:autoSpaceDE w:val="0"/>
      <w:autoSpaceDN w:val="0"/>
      <w:spacing w:after="0" w:line="240" w:lineRule="auto"/>
      <w:jc w:val="center"/>
      <w:rPr>
        <w:rFonts w:ascii="Arial" w:eastAsia="Times New Roman" w:hAnsi="Arial" w:cs="Arial"/>
        <w:smallCaps/>
        <w:spacing w:val="120"/>
        <w:sz w:val="20"/>
        <w:szCs w:val="28"/>
        <w:lang w:val="es-ES_tradnl" w:eastAsia="es-ES"/>
      </w:rPr>
    </w:pPr>
    <w:r w:rsidRPr="005A2CDB">
      <w:rPr>
        <w:rFonts w:ascii="Arial" w:eastAsia="Times New Roman" w:hAnsi="Arial" w:cs="Arial"/>
        <w:smallCaps/>
        <w:spacing w:val="120"/>
        <w:sz w:val="20"/>
        <w:szCs w:val="28"/>
        <w:lang w:val="es-ES_tradnl" w:eastAsia="es-ES"/>
      </w:rPr>
      <w:t>Barra Mexicana</w:t>
    </w:r>
  </w:p>
  <w:p w14:paraId="251914F4" w14:textId="77777777" w:rsidR="0071053A" w:rsidRPr="005A2CDB" w:rsidRDefault="0071053A" w:rsidP="005A2CDB">
    <w:pPr>
      <w:tabs>
        <w:tab w:val="center" w:pos="4419"/>
        <w:tab w:val="right" w:pos="8838"/>
      </w:tabs>
      <w:suppressAutoHyphens/>
      <w:autoSpaceDE w:val="0"/>
      <w:autoSpaceDN w:val="0"/>
      <w:spacing w:after="0" w:line="240" w:lineRule="auto"/>
      <w:jc w:val="center"/>
      <w:rPr>
        <w:rFonts w:ascii="Arial" w:eastAsia="Times New Roman" w:hAnsi="Arial" w:cs="Arial"/>
        <w:smallCaps/>
        <w:spacing w:val="60"/>
        <w:sz w:val="16"/>
        <w:szCs w:val="20"/>
        <w:lang w:val="es-ES_tradnl" w:eastAsia="es-ES"/>
      </w:rPr>
    </w:pPr>
    <w:r w:rsidRPr="005A2CDB">
      <w:rPr>
        <w:rFonts w:ascii="Arial" w:eastAsia="Times New Roman" w:hAnsi="Arial" w:cs="Arial"/>
        <w:smallCaps/>
        <w:spacing w:val="60"/>
        <w:sz w:val="16"/>
        <w:szCs w:val="20"/>
        <w:lang w:val="es-ES_tradnl" w:eastAsia="es-ES"/>
      </w:rPr>
      <w:t>colegio  de  abogados</w:t>
    </w:r>
  </w:p>
  <w:p w14:paraId="4E45A171" w14:textId="77777777" w:rsidR="0071053A" w:rsidRPr="005A2CDB" w:rsidRDefault="0071053A" w:rsidP="005A2CDB">
    <w:pPr>
      <w:tabs>
        <w:tab w:val="center" w:pos="4419"/>
        <w:tab w:val="right" w:pos="8838"/>
      </w:tabs>
      <w:suppressAutoHyphens/>
      <w:autoSpaceDE w:val="0"/>
      <w:autoSpaceDN w:val="0"/>
      <w:spacing w:after="0" w:line="240" w:lineRule="auto"/>
      <w:jc w:val="both"/>
      <w:rPr>
        <w:rFonts w:ascii="Arial" w:eastAsia="Times New Roman" w:hAnsi="Arial" w:cs="Arial"/>
        <w:smallCaps/>
        <w:spacing w:val="20"/>
        <w:sz w:val="14"/>
        <w:szCs w:val="14"/>
        <w:lang w:val="es-ES_tradnl" w:eastAsia="es-ES"/>
      </w:rPr>
    </w:pPr>
    <w:r w:rsidRPr="005A2CDB">
      <w:rPr>
        <w:rFonts w:ascii="Arial" w:eastAsia="Times New Roman" w:hAnsi="Arial" w:cs="Arial"/>
        <w:smallCaps/>
        <w:spacing w:val="20"/>
        <w:sz w:val="14"/>
        <w:szCs w:val="14"/>
        <w:lang w:val="es-ES_tradnl" w:eastAsia="es-ES"/>
      </w:rPr>
      <w:t xml:space="preserve">           Varsovia No. 1</w:t>
    </w:r>
    <w:r w:rsidRPr="005A2CDB">
      <w:rPr>
        <w:rFonts w:ascii="Arial" w:eastAsia="Times New Roman" w:hAnsi="Arial" w:cs="Arial"/>
        <w:smallCaps/>
        <w:spacing w:val="20"/>
        <w:sz w:val="14"/>
        <w:szCs w:val="14"/>
        <w:lang w:val="es-ES_tradnl" w:eastAsia="es-ES"/>
      </w:rPr>
      <w:tab/>
    </w:r>
    <w:r w:rsidRPr="005A2CDB">
      <w:rPr>
        <w:rFonts w:ascii="Arial" w:eastAsia="Times New Roman" w:hAnsi="Arial" w:cs="Arial"/>
        <w:smallCaps/>
        <w:spacing w:val="20"/>
        <w:sz w:val="14"/>
        <w:szCs w:val="14"/>
        <w:lang w:val="es-ES_tradnl" w:eastAsia="es-ES"/>
      </w:rPr>
      <w:tab/>
      <w:t xml:space="preserve">           Teléfonos con Fax:</w:t>
    </w:r>
  </w:p>
  <w:p w14:paraId="604F4CDB" w14:textId="77777777" w:rsidR="0071053A" w:rsidRPr="005A2CDB" w:rsidRDefault="0071053A" w:rsidP="005A2CDB">
    <w:pPr>
      <w:tabs>
        <w:tab w:val="center" w:pos="4419"/>
        <w:tab w:val="right" w:pos="8838"/>
      </w:tabs>
      <w:suppressAutoHyphens/>
      <w:autoSpaceDE w:val="0"/>
      <w:autoSpaceDN w:val="0"/>
      <w:spacing w:after="0" w:line="240" w:lineRule="auto"/>
      <w:jc w:val="both"/>
      <w:rPr>
        <w:rFonts w:ascii="Arial" w:eastAsia="Times New Roman" w:hAnsi="Arial" w:cs="Arial"/>
        <w:smallCaps/>
        <w:spacing w:val="20"/>
        <w:sz w:val="14"/>
        <w:szCs w:val="14"/>
        <w:lang w:val="es-ES_tradnl" w:eastAsia="es-ES"/>
      </w:rPr>
    </w:pPr>
    <w:r w:rsidRPr="005A2CDB">
      <w:rPr>
        <w:rFonts w:ascii="Arial" w:eastAsia="Times New Roman" w:hAnsi="Arial" w:cs="Arial"/>
        <w:smallCaps/>
        <w:spacing w:val="20"/>
        <w:sz w:val="14"/>
        <w:szCs w:val="14"/>
        <w:lang w:val="es-ES_tradnl" w:eastAsia="es-ES"/>
      </w:rPr>
      <w:t xml:space="preserve">          Colonia Juárez</w:t>
    </w:r>
    <w:r w:rsidRPr="005A2CDB">
      <w:rPr>
        <w:rFonts w:ascii="Arial" w:eastAsia="Times New Roman" w:hAnsi="Arial" w:cs="Arial"/>
        <w:smallCaps/>
        <w:spacing w:val="20"/>
        <w:sz w:val="14"/>
        <w:szCs w:val="14"/>
        <w:lang w:val="es-ES_tradnl" w:eastAsia="es-ES"/>
      </w:rPr>
      <w:tab/>
      <w:t xml:space="preserve">               </w:t>
    </w:r>
    <w:r w:rsidRPr="005A2CDB">
      <w:rPr>
        <w:rFonts w:ascii="Arial" w:eastAsia="Times New Roman" w:hAnsi="Arial" w:cs="Arial"/>
        <w:smallCaps/>
        <w:spacing w:val="20"/>
        <w:sz w:val="14"/>
        <w:szCs w:val="14"/>
        <w:lang w:val="es-ES_tradnl" w:eastAsia="es-ES"/>
      </w:rPr>
      <w:tab/>
      <w:t xml:space="preserve">        5525-2485 5525-2362</w:t>
    </w:r>
  </w:p>
  <w:p w14:paraId="5D446179" w14:textId="77777777" w:rsidR="0071053A" w:rsidRPr="005A2CDB" w:rsidRDefault="0071053A" w:rsidP="005A2CDB">
    <w:pPr>
      <w:tabs>
        <w:tab w:val="center" w:pos="4419"/>
        <w:tab w:val="right" w:pos="8838"/>
      </w:tabs>
      <w:suppressAutoHyphens/>
      <w:autoSpaceDE w:val="0"/>
      <w:autoSpaceDN w:val="0"/>
      <w:spacing w:after="0" w:line="240" w:lineRule="auto"/>
      <w:jc w:val="both"/>
      <w:rPr>
        <w:rFonts w:ascii="Arial" w:eastAsia="Times New Roman" w:hAnsi="Arial" w:cs="Arial"/>
        <w:smallCaps/>
        <w:spacing w:val="20"/>
        <w:sz w:val="14"/>
        <w:szCs w:val="14"/>
        <w:lang w:val="es-ES_tradnl" w:eastAsia="es-ES"/>
      </w:rPr>
    </w:pPr>
    <w:r w:rsidRPr="005A2CDB">
      <w:rPr>
        <w:rFonts w:ascii="Arial" w:eastAsia="Times New Roman" w:hAnsi="Arial" w:cs="Arial"/>
        <w:smallCaps/>
        <w:spacing w:val="20"/>
        <w:sz w:val="14"/>
        <w:szCs w:val="14"/>
        <w:lang w:val="es-ES_tradnl" w:eastAsia="es-ES"/>
      </w:rPr>
      <w:t xml:space="preserve">        06600 México, D.F.</w:t>
    </w:r>
    <w:r w:rsidRPr="005A2CDB">
      <w:rPr>
        <w:rFonts w:ascii="Arial" w:eastAsia="Times New Roman" w:hAnsi="Arial" w:cs="Arial"/>
        <w:smallCaps/>
        <w:spacing w:val="20"/>
        <w:sz w:val="14"/>
        <w:szCs w:val="14"/>
        <w:lang w:val="es-ES_tradnl" w:eastAsia="es-ES"/>
      </w:rPr>
      <w:tab/>
      <w:t xml:space="preserve">            </w:t>
    </w:r>
    <w:r w:rsidRPr="005A2CDB">
      <w:rPr>
        <w:rFonts w:ascii="Arial" w:eastAsia="Times New Roman" w:hAnsi="Arial" w:cs="Arial"/>
        <w:smallCaps/>
        <w:spacing w:val="20"/>
        <w:sz w:val="14"/>
        <w:szCs w:val="14"/>
        <w:lang w:val="es-ES_tradnl" w:eastAsia="es-ES"/>
      </w:rPr>
      <w:tab/>
      <w:t>5208-0766 5207-4391</w:t>
    </w:r>
    <w:r w:rsidRPr="005A2CDB">
      <w:rPr>
        <w:rFonts w:ascii="Arial" w:eastAsia="Times New Roman" w:hAnsi="Arial" w:cs="Arial"/>
        <w:smallCaps/>
        <w:spacing w:val="20"/>
        <w:sz w:val="14"/>
        <w:szCs w:val="14"/>
        <w:lang w:val="es-ES_tradnl" w:eastAsia="es-ES"/>
      </w:rPr>
      <w:tab/>
    </w:r>
  </w:p>
  <w:p w14:paraId="235C38B9" w14:textId="58691209" w:rsidR="0071053A" w:rsidRPr="005A2CDB" w:rsidRDefault="0071053A" w:rsidP="005A2CDB">
    <w:pPr>
      <w:tabs>
        <w:tab w:val="center" w:pos="4419"/>
        <w:tab w:val="right" w:pos="8838"/>
      </w:tabs>
      <w:suppressAutoHyphens/>
      <w:autoSpaceDE w:val="0"/>
      <w:autoSpaceDN w:val="0"/>
      <w:spacing w:after="0" w:line="240" w:lineRule="auto"/>
      <w:jc w:val="both"/>
      <w:rPr>
        <w:rFonts w:ascii="Arial" w:eastAsia="Times New Roman" w:hAnsi="Arial" w:cs="Arial"/>
        <w:smallCaps/>
        <w:spacing w:val="20"/>
        <w:sz w:val="14"/>
        <w:szCs w:val="14"/>
        <w:lang w:val="es-ES_tradnl" w:eastAsia="es-ES"/>
      </w:rPr>
    </w:pPr>
    <w:r w:rsidRPr="005A2CDB">
      <w:rPr>
        <w:rFonts w:ascii="Arial" w:eastAsia="Times New Roman" w:hAnsi="Arial" w:cs="Arial"/>
        <w:smallCaps/>
        <w:spacing w:val="20"/>
        <w:sz w:val="14"/>
        <w:szCs w:val="14"/>
        <w:lang w:val="es-ES_tradnl" w:eastAsia="es-ES"/>
      </w:rPr>
      <w:t xml:space="preserve"> E-</w:t>
    </w:r>
    <w:r w:rsidRPr="005A2CDB">
      <w:rPr>
        <w:rFonts w:ascii="Arial" w:eastAsia="Times New Roman" w:hAnsi="Arial" w:cs="Arial"/>
        <w:spacing w:val="20"/>
        <w:sz w:val="14"/>
        <w:szCs w:val="14"/>
        <w:lang w:val="es-ES_tradnl" w:eastAsia="es-ES"/>
      </w:rPr>
      <w:t>mail:  a</w:t>
    </w:r>
    <w:r>
      <w:rPr>
        <w:rFonts w:ascii="Arial" w:eastAsia="Times New Roman" w:hAnsi="Arial" w:cs="Arial"/>
        <w:spacing w:val="20"/>
        <w:sz w:val="14"/>
        <w:szCs w:val="14"/>
        <w:lang w:val="es-ES_tradnl" w:eastAsia="es-ES"/>
      </w:rPr>
      <w:t>cruz</w:t>
    </w:r>
    <w:r w:rsidRPr="005A2CDB">
      <w:rPr>
        <w:rFonts w:ascii="Arial" w:eastAsia="Times New Roman" w:hAnsi="Arial" w:cs="Arial"/>
        <w:spacing w:val="20"/>
        <w:sz w:val="14"/>
        <w:szCs w:val="14"/>
        <w:lang w:val="es-ES_tradnl" w:eastAsia="es-ES"/>
      </w:rPr>
      <w:t xml:space="preserve">@bma.org.mx                </w:t>
    </w:r>
    <w:r w:rsidRPr="005A2CDB">
      <w:rPr>
        <w:rFonts w:ascii="Arial" w:eastAsia="Times New Roman" w:hAnsi="Arial" w:cs="Arial"/>
        <w:smallCaps/>
        <w:spacing w:val="20"/>
        <w:sz w:val="14"/>
        <w:szCs w:val="14"/>
        <w:lang w:val="es-ES_tradnl" w:eastAsia="es-ES"/>
      </w:rPr>
      <w:t xml:space="preserve">         </w:t>
    </w:r>
    <w:r w:rsidRPr="005A2CDB">
      <w:rPr>
        <w:rFonts w:ascii="Arial" w:eastAsia="Times New Roman" w:hAnsi="Arial" w:cs="Arial"/>
        <w:smallCaps/>
        <w:spacing w:val="20"/>
        <w:sz w:val="16"/>
        <w:szCs w:val="14"/>
        <w:lang w:val="es-ES_tradnl" w:eastAsia="es-ES"/>
      </w:rPr>
      <w:tab/>
    </w:r>
    <w:r w:rsidRPr="005A2CDB">
      <w:rPr>
        <w:rFonts w:ascii="Arial" w:eastAsia="Times New Roman" w:hAnsi="Arial" w:cs="Arial"/>
        <w:smallCaps/>
        <w:spacing w:val="20"/>
        <w:sz w:val="16"/>
        <w:szCs w:val="14"/>
        <w:lang w:val="es-ES_tradnl" w:eastAsia="es-ES"/>
      </w:rPr>
      <w:tab/>
      <w:t xml:space="preserve">  </w:t>
    </w:r>
    <w:r w:rsidRPr="005A2CDB">
      <w:rPr>
        <w:rFonts w:ascii="Arial" w:eastAsia="Times New Roman" w:hAnsi="Arial" w:cs="Arial"/>
        <w:smallCaps/>
        <w:spacing w:val="20"/>
        <w:sz w:val="14"/>
        <w:szCs w:val="14"/>
        <w:lang w:val="es-ES_tradnl" w:eastAsia="es-ES"/>
      </w:rPr>
      <w:t xml:space="preserve">                         5208-3115 5208-3117</w:t>
    </w:r>
  </w:p>
  <w:p w14:paraId="23F8DBEA" w14:textId="77777777" w:rsidR="0071053A" w:rsidRPr="005A2CDB" w:rsidRDefault="0071053A" w:rsidP="005A2CDB">
    <w:pPr>
      <w:tabs>
        <w:tab w:val="center" w:pos="4419"/>
        <w:tab w:val="right" w:pos="8838"/>
      </w:tabs>
      <w:suppressAutoHyphens/>
      <w:autoSpaceDE w:val="0"/>
      <w:autoSpaceDN w:val="0"/>
      <w:spacing w:after="0" w:line="240" w:lineRule="auto"/>
      <w:jc w:val="both"/>
      <w:rPr>
        <w:rFonts w:ascii="Arial" w:eastAsia="Times New Roman" w:hAnsi="Arial" w:cs="Arial"/>
        <w:spacing w:val="20"/>
        <w:sz w:val="14"/>
        <w:szCs w:val="14"/>
        <w:lang w:val="es-ES_tradnl" w:eastAsia="es-ES"/>
      </w:rPr>
    </w:pPr>
    <w:r w:rsidRPr="005A2CDB">
      <w:rPr>
        <w:rFonts w:ascii="Arial" w:eastAsia="Times New Roman" w:hAnsi="Arial" w:cs="Arial"/>
        <w:spacing w:val="20"/>
        <w:sz w:val="14"/>
        <w:szCs w:val="14"/>
        <w:lang w:val="es-ES_tradnl" w:eastAsia="es-ES"/>
      </w:rPr>
      <w:t>Página web:  www.bma.org.mx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D58D4"/>
    <w:multiLevelType w:val="hybridMultilevel"/>
    <w:tmpl w:val="22FEDE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67577A"/>
    <w:multiLevelType w:val="hybridMultilevel"/>
    <w:tmpl w:val="59D24316"/>
    <w:lvl w:ilvl="0" w:tplc="65DACF0A">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D21E5B"/>
    <w:multiLevelType w:val="hybridMultilevel"/>
    <w:tmpl w:val="77A8FCD0"/>
    <w:lvl w:ilvl="0" w:tplc="F4D64EE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AB0F84"/>
    <w:multiLevelType w:val="hybridMultilevel"/>
    <w:tmpl w:val="B13A98DA"/>
    <w:lvl w:ilvl="0" w:tplc="BB6CAE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F1D78CC"/>
    <w:multiLevelType w:val="hybridMultilevel"/>
    <w:tmpl w:val="63EA9660"/>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F6A179A"/>
    <w:multiLevelType w:val="hybridMultilevel"/>
    <w:tmpl w:val="5FA6D0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BB2AC8"/>
    <w:multiLevelType w:val="hybridMultilevel"/>
    <w:tmpl w:val="427E51A2"/>
    <w:lvl w:ilvl="0" w:tplc="1DD49D18">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1A81914"/>
    <w:multiLevelType w:val="hybridMultilevel"/>
    <w:tmpl w:val="4DC02CA4"/>
    <w:lvl w:ilvl="0" w:tplc="101A0340">
      <w:numFmt w:val="bullet"/>
      <w:lvlText w:val="-"/>
      <w:lvlJc w:val="left"/>
      <w:pPr>
        <w:ind w:left="1068" w:hanging="360"/>
      </w:pPr>
      <w:rPr>
        <w:rFonts w:ascii="Times New Roman" w:eastAsia="Calibri" w:hAnsi="Times New Roman" w:cs="Times New Roman"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8" w15:restartNumberingAfterBreak="0">
    <w:nsid w:val="128C4059"/>
    <w:multiLevelType w:val="hybridMultilevel"/>
    <w:tmpl w:val="A8D0D136"/>
    <w:lvl w:ilvl="0" w:tplc="2F0C39F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9" w15:restartNumberingAfterBreak="0">
    <w:nsid w:val="18912C51"/>
    <w:multiLevelType w:val="hybridMultilevel"/>
    <w:tmpl w:val="637E39E8"/>
    <w:lvl w:ilvl="0" w:tplc="86002E8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1A4801AA"/>
    <w:multiLevelType w:val="hybridMultilevel"/>
    <w:tmpl w:val="F65E24D6"/>
    <w:lvl w:ilvl="0" w:tplc="080A0001">
      <w:start w:val="1"/>
      <w:numFmt w:val="bullet"/>
      <w:lvlText w:val=""/>
      <w:lvlJc w:val="left"/>
      <w:pPr>
        <w:ind w:left="1500" w:hanging="360"/>
      </w:pPr>
      <w:rPr>
        <w:rFonts w:ascii="Symbol" w:hAnsi="Symbol" w:hint="default"/>
      </w:rPr>
    </w:lvl>
    <w:lvl w:ilvl="1" w:tplc="080A0003" w:tentative="1">
      <w:start w:val="1"/>
      <w:numFmt w:val="bullet"/>
      <w:lvlText w:val="o"/>
      <w:lvlJc w:val="left"/>
      <w:pPr>
        <w:ind w:left="2220" w:hanging="360"/>
      </w:pPr>
      <w:rPr>
        <w:rFonts w:ascii="Courier New" w:hAnsi="Courier New" w:cs="Courier New" w:hint="default"/>
      </w:rPr>
    </w:lvl>
    <w:lvl w:ilvl="2" w:tplc="080A0005" w:tentative="1">
      <w:start w:val="1"/>
      <w:numFmt w:val="bullet"/>
      <w:lvlText w:val=""/>
      <w:lvlJc w:val="left"/>
      <w:pPr>
        <w:ind w:left="2940" w:hanging="360"/>
      </w:pPr>
      <w:rPr>
        <w:rFonts w:ascii="Wingdings" w:hAnsi="Wingdings" w:hint="default"/>
      </w:rPr>
    </w:lvl>
    <w:lvl w:ilvl="3" w:tplc="080A0001" w:tentative="1">
      <w:start w:val="1"/>
      <w:numFmt w:val="bullet"/>
      <w:lvlText w:val=""/>
      <w:lvlJc w:val="left"/>
      <w:pPr>
        <w:ind w:left="3660" w:hanging="360"/>
      </w:pPr>
      <w:rPr>
        <w:rFonts w:ascii="Symbol" w:hAnsi="Symbol" w:hint="default"/>
      </w:rPr>
    </w:lvl>
    <w:lvl w:ilvl="4" w:tplc="080A0003" w:tentative="1">
      <w:start w:val="1"/>
      <w:numFmt w:val="bullet"/>
      <w:lvlText w:val="o"/>
      <w:lvlJc w:val="left"/>
      <w:pPr>
        <w:ind w:left="4380" w:hanging="360"/>
      </w:pPr>
      <w:rPr>
        <w:rFonts w:ascii="Courier New" w:hAnsi="Courier New" w:cs="Courier New" w:hint="default"/>
      </w:rPr>
    </w:lvl>
    <w:lvl w:ilvl="5" w:tplc="080A0005" w:tentative="1">
      <w:start w:val="1"/>
      <w:numFmt w:val="bullet"/>
      <w:lvlText w:val=""/>
      <w:lvlJc w:val="left"/>
      <w:pPr>
        <w:ind w:left="5100" w:hanging="360"/>
      </w:pPr>
      <w:rPr>
        <w:rFonts w:ascii="Wingdings" w:hAnsi="Wingdings" w:hint="default"/>
      </w:rPr>
    </w:lvl>
    <w:lvl w:ilvl="6" w:tplc="080A0001" w:tentative="1">
      <w:start w:val="1"/>
      <w:numFmt w:val="bullet"/>
      <w:lvlText w:val=""/>
      <w:lvlJc w:val="left"/>
      <w:pPr>
        <w:ind w:left="5820" w:hanging="360"/>
      </w:pPr>
      <w:rPr>
        <w:rFonts w:ascii="Symbol" w:hAnsi="Symbol" w:hint="default"/>
      </w:rPr>
    </w:lvl>
    <w:lvl w:ilvl="7" w:tplc="080A0003" w:tentative="1">
      <w:start w:val="1"/>
      <w:numFmt w:val="bullet"/>
      <w:lvlText w:val="o"/>
      <w:lvlJc w:val="left"/>
      <w:pPr>
        <w:ind w:left="6540" w:hanging="360"/>
      </w:pPr>
      <w:rPr>
        <w:rFonts w:ascii="Courier New" w:hAnsi="Courier New" w:cs="Courier New" w:hint="default"/>
      </w:rPr>
    </w:lvl>
    <w:lvl w:ilvl="8" w:tplc="080A0005" w:tentative="1">
      <w:start w:val="1"/>
      <w:numFmt w:val="bullet"/>
      <w:lvlText w:val=""/>
      <w:lvlJc w:val="left"/>
      <w:pPr>
        <w:ind w:left="7260" w:hanging="360"/>
      </w:pPr>
      <w:rPr>
        <w:rFonts w:ascii="Wingdings" w:hAnsi="Wingdings" w:hint="default"/>
      </w:rPr>
    </w:lvl>
  </w:abstractNum>
  <w:abstractNum w:abstractNumId="11" w15:restartNumberingAfterBreak="0">
    <w:nsid w:val="1BFA0C89"/>
    <w:multiLevelType w:val="hybridMultilevel"/>
    <w:tmpl w:val="0BF078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5835562"/>
    <w:multiLevelType w:val="hybridMultilevel"/>
    <w:tmpl w:val="440E3230"/>
    <w:lvl w:ilvl="0" w:tplc="54BAC7CA">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3" w15:restartNumberingAfterBreak="0">
    <w:nsid w:val="26710027"/>
    <w:multiLevelType w:val="hybridMultilevel"/>
    <w:tmpl w:val="BD40C840"/>
    <w:lvl w:ilvl="0" w:tplc="66DC6568">
      <w:start w:val="1"/>
      <w:numFmt w:val="decimal"/>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4" w15:restartNumberingAfterBreak="0">
    <w:nsid w:val="27D5591D"/>
    <w:multiLevelType w:val="hybridMultilevel"/>
    <w:tmpl w:val="7E0E69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3EF0E30"/>
    <w:multiLevelType w:val="hybridMultilevel"/>
    <w:tmpl w:val="1F0A460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4031118"/>
    <w:multiLevelType w:val="hybridMultilevel"/>
    <w:tmpl w:val="BB646C7A"/>
    <w:lvl w:ilvl="0" w:tplc="AAB2F530">
      <w:start w:val="1"/>
      <w:numFmt w:val="low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613481A"/>
    <w:multiLevelType w:val="hybridMultilevel"/>
    <w:tmpl w:val="9CDC1F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C6C4286"/>
    <w:multiLevelType w:val="hybridMultilevel"/>
    <w:tmpl w:val="BE868E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DCA370C"/>
    <w:multiLevelType w:val="hybridMultilevel"/>
    <w:tmpl w:val="57B4F3AE"/>
    <w:lvl w:ilvl="0" w:tplc="F15AA6AA">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D67F51"/>
    <w:multiLevelType w:val="hybridMultilevel"/>
    <w:tmpl w:val="92B6F2F4"/>
    <w:lvl w:ilvl="0" w:tplc="2DBE5A88">
      <w:start w:val="1"/>
      <w:numFmt w:val="upp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21" w15:restartNumberingAfterBreak="0">
    <w:nsid w:val="44A66265"/>
    <w:multiLevelType w:val="hybridMultilevel"/>
    <w:tmpl w:val="EA568A0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2" w15:restartNumberingAfterBreak="0">
    <w:nsid w:val="458370AA"/>
    <w:multiLevelType w:val="hybridMultilevel"/>
    <w:tmpl w:val="DAE06ED2"/>
    <w:lvl w:ilvl="0" w:tplc="080A000B">
      <w:start w:val="1"/>
      <w:numFmt w:val="bullet"/>
      <w:lvlText w:val=""/>
      <w:lvlJc w:val="left"/>
      <w:pPr>
        <w:ind w:left="1776" w:hanging="360"/>
      </w:pPr>
      <w:rPr>
        <w:rFonts w:ascii="Wingdings" w:hAnsi="Wingdings"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23" w15:restartNumberingAfterBreak="0">
    <w:nsid w:val="47930EB8"/>
    <w:multiLevelType w:val="hybridMultilevel"/>
    <w:tmpl w:val="0472EB1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0866773"/>
    <w:multiLevelType w:val="hybridMultilevel"/>
    <w:tmpl w:val="C3A2BD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8131FAD"/>
    <w:multiLevelType w:val="hybridMultilevel"/>
    <w:tmpl w:val="85A0B0DC"/>
    <w:lvl w:ilvl="0" w:tplc="454859E2">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6" w15:restartNumberingAfterBreak="0">
    <w:nsid w:val="58197657"/>
    <w:multiLevelType w:val="hybridMultilevel"/>
    <w:tmpl w:val="6B60C9BC"/>
    <w:lvl w:ilvl="0" w:tplc="ED6E323A">
      <w:start w:val="1"/>
      <w:numFmt w:val="decimal"/>
      <w:lvlText w:val="%1."/>
      <w:lvlJc w:val="left"/>
      <w:pPr>
        <w:ind w:left="1854" w:hanging="360"/>
      </w:pPr>
      <w:rPr>
        <w:rFonts w:hint="default"/>
      </w:rPr>
    </w:lvl>
    <w:lvl w:ilvl="1" w:tplc="080A0019" w:tentative="1">
      <w:start w:val="1"/>
      <w:numFmt w:val="lowerLetter"/>
      <w:lvlText w:val="%2."/>
      <w:lvlJc w:val="left"/>
      <w:pPr>
        <w:ind w:left="2574" w:hanging="360"/>
      </w:pPr>
    </w:lvl>
    <w:lvl w:ilvl="2" w:tplc="080A001B" w:tentative="1">
      <w:start w:val="1"/>
      <w:numFmt w:val="lowerRoman"/>
      <w:lvlText w:val="%3."/>
      <w:lvlJc w:val="right"/>
      <w:pPr>
        <w:ind w:left="3294" w:hanging="180"/>
      </w:pPr>
    </w:lvl>
    <w:lvl w:ilvl="3" w:tplc="080A000F" w:tentative="1">
      <w:start w:val="1"/>
      <w:numFmt w:val="decimal"/>
      <w:lvlText w:val="%4."/>
      <w:lvlJc w:val="left"/>
      <w:pPr>
        <w:ind w:left="4014" w:hanging="360"/>
      </w:pPr>
    </w:lvl>
    <w:lvl w:ilvl="4" w:tplc="080A0019" w:tentative="1">
      <w:start w:val="1"/>
      <w:numFmt w:val="lowerLetter"/>
      <w:lvlText w:val="%5."/>
      <w:lvlJc w:val="left"/>
      <w:pPr>
        <w:ind w:left="4734" w:hanging="360"/>
      </w:pPr>
    </w:lvl>
    <w:lvl w:ilvl="5" w:tplc="080A001B" w:tentative="1">
      <w:start w:val="1"/>
      <w:numFmt w:val="lowerRoman"/>
      <w:lvlText w:val="%6."/>
      <w:lvlJc w:val="right"/>
      <w:pPr>
        <w:ind w:left="5454" w:hanging="180"/>
      </w:pPr>
    </w:lvl>
    <w:lvl w:ilvl="6" w:tplc="080A000F" w:tentative="1">
      <w:start w:val="1"/>
      <w:numFmt w:val="decimal"/>
      <w:lvlText w:val="%7."/>
      <w:lvlJc w:val="left"/>
      <w:pPr>
        <w:ind w:left="6174" w:hanging="360"/>
      </w:pPr>
    </w:lvl>
    <w:lvl w:ilvl="7" w:tplc="080A0019" w:tentative="1">
      <w:start w:val="1"/>
      <w:numFmt w:val="lowerLetter"/>
      <w:lvlText w:val="%8."/>
      <w:lvlJc w:val="left"/>
      <w:pPr>
        <w:ind w:left="6894" w:hanging="360"/>
      </w:pPr>
    </w:lvl>
    <w:lvl w:ilvl="8" w:tplc="080A001B" w:tentative="1">
      <w:start w:val="1"/>
      <w:numFmt w:val="lowerRoman"/>
      <w:lvlText w:val="%9."/>
      <w:lvlJc w:val="right"/>
      <w:pPr>
        <w:ind w:left="7614" w:hanging="180"/>
      </w:pPr>
    </w:lvl>
  </w:abstractNum>
  <w:abstractNum w:abstractNumId="27" w15:restartNumberingAfterBreak="0">
    <w:nsid w:val="58767C49"/>
    <w:multiLevelType w:val="hybridMultilevel"/>
    <w:tmpl w:val="C2302CF2"/>
    <w:lvl w:ilvl="0" w:tplc="080A000B">
      <w:start w:val="1"/>
      <w:numFmt w:val="bullet"/>
      <w:lvlText w:val=""/>
      <w:lvlJc w:val="left"/>
      <w:pPr>
        <w:ind w:left="2136" w:hanging="360"/>
      </w:pPr>
      <w:rPr>
        <w:rFonts w:ascii="Wingdings" w:hAnsi="Wingdings"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28" w15:restartNumberingAfterBreak="0">
    <w:nsid w:val="5C94707B"/>
    <w:multiLevelType w:val="hybridMultilevel"/>
    <w:tmpl w:val="B2223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E3F6103"/>
    <w:multiLevelType w:val="hybridMultilevel"/>
    <w:tmpl w:val="1C3683B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ECF7CC2"/>
    <w:multiLevelType w:val="hybridMultilevel"/>
    <w:tmpl w:val="BFEE8258"/>
    <w:lvl w:ilvl="0" w:tplc="4E3A8FF8">
      <w:start w:val="1"/>
      <w:numFmt w:val="lowerLetter"/>
      <w:lvlText w:val="%1)"/>
      <w:lvlJc w:val="left"/>
      <w:pPr>
        <w:ind w:left="2508" w:hanging="360"/>
      </w:pPr>
      <w:rPr>
        <w:rFonts w:hint="default"/>
      </w:rPr>
    </w:lvl>
    <w:lvl w:ilvl="1" w:tplc="080A0019" w:tentative="1">
      <w:start w:val="1"/>
      <w:numFmt w:val="lowerLetter"/>
      <w:lvlText w:val="%2."/>
      <w:lvlJc w:val="left"/>
      <w:pPr>
        <w:ind w:left="3228" w:hanging="360"/>
      </w:pPr>
    </w:lvl>
    <w:lvl w:ilvl="2" w:tplc="080A001B" w:tentative="1">
      <w:start w:val="1"/>
      <w:numFmt w:val="lowerRoman"/>
      <w:lvlText w:val="%3."/>
      <w:lvlJc w:val="right"/>
      <w:pPr>
        <w:ind w:left="3948" w:hanging="180"/>
      </w:pPr>
    </w:lvl>
    <w:lvl w:ilvl="3" w:tplc="080A000F" w:tentative="1">
      <w:start w:val="1"/>
      <w:numFmt w:val="decimal"/>
      <w:lvlText w:val="%4."/>
      <w:lvlJc w:val="left"/>
      <w:pPr>
        <w:ind w:left="4668" w:hanging="360"/>
      </w:pPr>
    </w:lvl>
    <w:lvl w:ilvl="4" w:tplc="080A0019" w:tentative="1">
      <w:start w:val="1"/>
      <w:numFmt w:val="lowerLetter"/>
      <w:lvlText w:val="%5."/>
      <w:lvlJc w:val="left"/>
      <w:pPr>
        <w:ind w:left="5388" w:hanging="360"/>
      </w:pPr>
    </w:lvl>
    <w:lvl w:ilvl="5" w:tplc="080A001B" w:tentative="1">
      <w:start w:val="1"/>
      <w:numFmt w:val="lowerRoman"/>
      <w:lvlText w:val="%6."/>
      <w:lvlJc w:val="right"/>
      <w:pPr>
        <w:ind w:left="6108" w:hanging="180"/>
      </w:pPr>
    </w:lvl>
    <w:lvl w:ilvl="6" w:tplc="080A000F" w:tentative="1">
      <w:start w:val="1"/>
      <w:numFmt w:val="decimal"/>
      <w:lvlText w:val="%7."/>
      <w:lvlJc w:val="left"/>
      <w:pPr>
        <w:ind w:left="6828" w:hanging="360"/>
      </w:pPr>
    </w:lvl>
    <w:lvl w:ilvl="7" w:tplc="080A0019" w:tentative="1">
      <w:start w:val="1"/>
      <w:numFmt w:val="lowerLetter"/>
      <w:lvlText w:val="%8."/>
      <w:lvlJc w:val="left"/>
      <w:pPr>
        <w:ind w:left="7548" w:hanging="360"/>
      </w:pPr>
    </w:lvl>
    <w:lvl w:ilvl="8" w:tplc="080A001B" w:tentative="1">
      <w:start w:val="1"/>
      <w:numFmt w:val="lowerRoman"/>
      <w:lvlText w:val="%9."/>
      <w:lvlJc w:val="right"/>
      <w:pPr>
        <w:ind w:left="8268" w:hanging="180"/>
      </w:pPr>
    </w:lvl>
  </w:abstractNum>
  <w:abstractNum w:abstractNumId="31" w15:restartNumberingAfterBreak="0">
    <w:nsid w:val="619303B8"/>
    <w:multiLevelType w:val="hybridMultilevel"/>
    <w:tmpl w:val="D39EF8B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62470589"/>
    <w:multiLevelType w:val="hybridMultilevel"/>
    <w:tmpl w:val="86F03A46"/>
    <w:lvl w:ilvl="0" w:tplc="06D6BA60">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15:restartNumberingAfterBreak="0">
    <w:nsid w:val="63132C1D"/>
    <w:multiLevelType w:val="hybridMultilevel"/>
    <w:tmpl w:val="41A0F8F6"/>
    <w:lvl w:ilvl="0" w:tplc="080A0003">
      <w:start w:val="1"/>
      <w:numFmt w:val="bullet"/>
      <w:lvlText w:val="o"/>
      <w:lvlJc w:val="left"/>
      <w:pPr>
        <w:ind w:left="1428" w:hanging="360"/>
      </w:pPr>
      <w:rPr>
        <w:rFonts w:ascii="Courier New" w:hAnsi="Courier New" w:cs="Courier New"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AB0249E"/>
    <w:multiLevelType w:val="hybridMultilevel"/>
    <w:tmpl w:val="F656D860"/>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ED52EC7"/>
    <w:multiLevelType w:val="hybridMultilevel"/>
    <w:tmpl w:val="856034B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6" w15:restartNumberingAfterBreak="0">
    <w:nsid w:val="71342239"/>
    <w:multiLevelType w:val="hybridMultilevel"/>
    <w:tmpl w:val="DB6AFB0C"/>
    <w:lvl w:ilvl="0" w:tplc="080A0001">
      <w:start w:val="1"/>
      <w:numFmt w:val="bullet"/>
      <w:lvlText w:val=""/>
      <w:lvlJc w:val="left"/>
      <w:pPr>
        <w:ind w:left="2148" w:hanging="360"/>
      </w:pPr>
      <w:rPr>
        <w:rFonts w:ascii="Symbol" w:hAnsi="Symbol" w:hint="default"/>
      </w:rPr>
    </w:lvl>
    <w:lvl w:ilvl="1" w:tplc="080A0003" w:tentative="1">
      <w:start w:val="1"/>
      <w:numFmt w:val="bullet"/>
      <w:lvlText w:val="o"/>
      <w:lvlJc w:val="left"/>
      <w:pPr>
        <w:ind w:left="2868" w:hanging="360"/>
      </w:pPr>
      <w:rPr>
        <w:rFonts w:ascii="Courier New" w:hAnsi="Courier New" w:cs="Courier New" w:hint="default"/>
      </w:rPr>
    </w:lvl>
    <w:lvl w:ilvl="2" w:tplc="080A0005" w:tentative="1">
      <w:start w:val="1"/>
      <w:numFmt w:val="bullet"/>
      <w:lvlText w:val=""/>
      <w:lvlJc w:val="left"/>
      <w:pPr>
        <w:ind w:left="3588" w:hanging="360"/>
      </w:pPr>
      <w:rPr>
        <w:rFonts w:ascii="Wingdings" w:hAnsi="Wingdings" w:hint="default"/>
      </w:rPr>
    </w:lvl>
    <w:lvl w:ilvl="3" w:tplc="080A0001" w:tentative="1">
      <w:start w:val="1"/>
      <w:numFmt w:val="bullet"/>
      <w:lvlText w:val=""/>
      <w:lvlJc w:val="left"/>
      <w:pPr>
        <w:ind w:left="4308" w:hanging="360"/>
      </w:pPr>
      <w:rPr>
        <w:rFonts w:ascii="Symbol" w:hAnsi="Symbol" w:hint="default"/>
      </w:rPr>
    </w:lvl>
    <w:lvl w:ilvl="4" w:tplc="080A0003" w:tentative="1">
      <w:start w:val="1"/>
      <w:numFmt w:val="bullet"/>
      <w:lvlText w:val="o"/>
      <w:lvlJc w:val="left"/>
      <w:pPr>
        <w:ind w:left="5028" w:hanging="360"/>
      </w:pPr>
      <w:rPr>
        <w:rFonts w:ascii="Courier New" w:hAnsi="Courier New" w:cs="Courier New" w:hint="default"/>
      </w:rPr>
    </w:lvl>
    <w:lvl w:ilvl="5" w:tplc="080A0005" w:tentative="1">
      <w:start w:val="1"/>
      <w:numFmt w:val="bullet"/>
      <w:lvlText w:val=""/>
      <w:lvlJc w:val="left"/>
      <w:pPr>
        <w:ind w:left="5748" w:hanging="360"/>
      </w:pPr>
      <w:rPr>
        <w:rFonts w:ascii="Wingdings" w:hAnsi="Wingdings" w:hint="default"/>
      </w:rPr>
    </w:lvl>
    <w:lvl w:ilvl="6" w:tplc="080A0001" w:tentative="1">
      <w:start w:val="1"/>
      <w:numFmt w:val="bullet"/>
      <w:lvlText w:val=""/>
      <w:lvlJc w:val="left"/>
      <w:pPr>
        <w:ind w:left="6468" w:hanging="360"/>
      </w:pPr>
      <w:rPr>
        <w:rFonts w:ascii="Symbol" w:hAnsi="Symbol" w:hint="default"/>
      </w:rPr>
    </w:lvl>
    <w:lvl w:ilvl="7" w:tplc="080A0003" w:tentative="1">
      <w:start w:val="1"/>
      <w:numFmt w:val="bullet"/>
      <w:lvlText w:val="o"/>
      <w:lvlJc w:val="left"/>
      <w:pPr>
        <w:ind w:left="7188" w:hanging="360"/>
      </w:pPr>
      <w:rPr>
        <w:rFonts w:ascii="Courier New" w:hAnsi="Courier New" w:cs="Courier New" w:hint="default"/>
      </w:rPr>
    </w:lvl>
    <w:lvl w:ilvl="8" w:tplc="080A0005" w:tentative="1">
      <w:start w:val="1"/>
      <w:numFmt w:val="bullet"/>
      <w:lvlText w:val=""/>
      <w:lvlJc w:val="left"/>
      <w:pPr>
        <w:ind w:left="7908" w:hanging="360"/>
      </w:pPr>
      <w:rPr>
        <w:rFonts w:ascii="Wingdings" w:hAnsi="Wingdings" w:hint="default"/>
      </w:rPr>
    </w:lvl>
  </w:abstractNum>
  <w:abstractNum w:abstractNumId="37" w15:restartNumberingAfterBreak="0">
    <w:nsid w:val="73DD370A"/>
    <w:multiLevelType w:val="hybridMultilevel"/>
    <w:tmpl w:val="244CF4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74CB59CD"/>
    <w:multiLevelType w:val="hybridMultilevel"/>
    <w:tmpl w:val="B26C79CE"/>
    <w:lvl w:ilvl="0" w:tplc="8D72BD7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9" w15:restartNumberingAfterBreak="0">
    <w:nsid w:val="781815A7"/>
    <w:multiLevelType w:val="hybridMultilevel"/>
    <w:tmpl w:val="56B4A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8DA210E"/>
    <w:multiLevelType w:val="hybridMultilevel"/>
    <w:tmpl w:val="5E38249C"/>
    <w:lvl w:ilvl="0" w:tplc="4EACA57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1" w15:restartNumberingAfterBreak="0">
    <w:nsid w:val="7B624213"/>
    <w:multiLevelType w:val="hybridMultilevel"/>
    <w:tmpl w:val="CA60745E"/>
    <w:lvl w:ilvl="0" w:tplc="3A924762">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42" w15:restartNumberingAfterBreak="0">
    <w:nsid w:val="7C175189"/>
    <w:multiLevelType w:val="hybridMultilevel"/>
    <w:tmpl w:val="5AEEB5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C895EAC"/>
    <w:multiLevelType w:val="hybridMultilevel"/>
    <w:tmpl w:val="26CE336E"/>
    <w:lvl w:ilvl="0" w:tplc="448E7970">
      <w:start w:val="1"/>
      <w:numFmt w:val="decimal"/>
      <w:lvlText w:val="%1."/>
      <w:lvlJc w:val="left"/>
      <w:pPr>
        <w:ind w:left="1070" w:hanging="36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44" w15:restartNumberingAfterBreak="0">
    <w:nsid w:val="7E75191E"/>
    <w:multiLevelType w:val="hybridMultilevel"/>
    <w:tmpl w:val="75220C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0"/>
  </w:num>
  <w:num w:numId="3">
    <w:abstractNumId w:val="16"/>
  </w:num>
  <w:num w:numId="4">
    <w:abstractNumId w:val="3"/>
  </w:num>
  <w:num w:numId="5">
    <w:abstractNumId w:val="28"/>
  </w:num>
  <w:num w:numId="6">
    <w:abstractNumId w:val="23"/>
  </w:num>
  <w:num w:numId="7">
    <w:abstractNumId w:val="35"/>
  </w:num>
  <w:num w:numId="8">
    <w:abstractNumId w:val="34"/>
  </w:num>
  <w:num w:numId="9">
    <w:abstractNumId w:val="5"/>
  </w:num>
  <w:num w:numId="10">
    <w:abstractNumId w:val="41"/>
  </w:num>
  <w:num w:numId="11">
    <w:abstractNumId w:val="27"/>
  </w:num>
  <w:num w:numId="12">
    <w:abstractNumId w:val="22"/>
  </w:num>
  <w:num w:numId="13">
    <w:abstractNumId w:val="10"/>
  </w:num>
  <w:num w:numId="14">
    <w:abstractNumId w:val="29"/>
  </w:num>
  <w:num w:numId="15">
    <w:abstractNumId w:val="20"/>
  </w:num>
  <w:num w:numId="16">
    <w:abstractNumId w:val="26"/>
  </w:num>
  <w:num w:numId="17">
    <w:abstractNumId w:val="2"/>
  </w:num>
  <w:num w:numId="18">
    <w:abstractNumId w:val="15"/>
  </w:num>
  <w:num w:numId="19">
    <w:abstractNumId w:val="4"/>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40"/>
  </w:num>
  <w:num w:numId="24">
    <w:abstractNumId w:val="43"/>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4"/>
  </w:num>
  <w:num w:numId="29">
    <w:abstractNumId w:val="13"/>
  </w:num>
  <w:num w:numId="30">
    <w:abstractNumId w:val="44"/>
  </w:num>
  <w:num w:numId="31">
    <w:abstractNumId w:val="38"/>
  </w:num>
  <w:num w:numId="32">
    <w:abstractNumId w:val="37"/>
  </w:num>
  <w:num w:numId="33">
    <w:abstractNumId w:val="8"/>
  </w:num>
  <w:num w:numId="34">
    <w:abstractNumId w:val="6"/>
  </w:num>
  <w:num w:numId="35">
    <w:abstractNumId w:val="32"/>
  </w:num>
  <w:num w:numId="36">
    <w:abstractNumId w:val="12"/>
  </w:num>
  <w:num w:numId="37">
    <w:abstractNumId w:val="36"/>
  </w:num>
  <w:num w:numId="38">
    <w:abstractNumId w:val="30"/>
  </w:num>
  <w:num w:numId="39">
    <w:abstractNumId w:val="25"/>
  </w:num>
  <w:num w:numId="40">
    <w:abstractNumId w:val="19"/>
  </w:num>
  <w:num w:numId="41">
    <w:abstractNumId w:val="18"/>
  </w:num>
  <w:num w:numId="42">
    <w:abstractNumId w:val="33"/>
  </w:num>
  <w:num w:numId="43">
    <w:abstractNumId w:val="31"/>
  </w:num>
  <w:num w:numId="44">
    <w:abstractNumId w:val="14"/>
  </w:num>
  <w:num w:numId="45">
    <w:abstractNumId w:val="11"/>
  </w:num>
  <w:num w:numId="4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CC"/>
    <w:rsid w:val="00001784"/>
    <w:rsid w:val="00007789"/>
    <w:rsid w:val="00015103"/>
    <w:rsid w:val="00030B40"/>
    <w:rsid w:val="00041D0F"/>
    <w:rsid w:val="00045DB4"/>
    <w:rsid w:val="00055FD7"/>
    <w:rsid w:val="00056035"/>
    <w:rsid w:val="000659DF"/>
    <w:rsid w:val="000667C4"/>
    <w:rsid w:val="000732BD"/>
    <w:rsid w:val="00073B46"/>
    <w:rsid w:val="00076FBD"/>
    <w:rsid w:val="00095C2D"/>
    <w:rsid w:val="000D29C5"/>
    <w:rsid w:val="000E2D67"/>
    <w:rsid w:val="000F419A"/>
    <w:rsid w:val="000F5264"/>
    <w:rsid w:val="0011139D"/>
    <w:rsid w:val="00111530"/>
    <w:rsid w:val="001235C4"/>
    <w:rsid w:val="00127A85"/>
    <w:rsid w:val="001369DE"/>
    <w:rsid w:val="00141F1E"/>
    <w:rsid w:val="00145458"/>
    <w:rsid w:val="00145A0F"/>
    <w:rsid w:val="001472F5"/>
    <w:rsid w:val="00162934"/>
    <w:rsid w:val="00172087"/>
    <w:rsid w:val="00185100"/>
    <w:rsid w:val="00186FC7"/>
    <w:rsid w:val="0018729A"/>
    <w:rsid w:val="001926A4"/>
    <w:rsid w:val="001B3BF9"/>
    <w:rsid w:val="001C1870"/>
    <w:rsid w:val="001C3339"/>
    <w:rsid w:val="001C55EE"/>
    <w:rsid w:val="001C7E76"/>
    <w:rsid w:val="001F2A1F"/>
    <w:rsid w:val="001F3638"/>
    <w:rsid w:val="001F4639"/>
    <w:rsid w:val="002018DC"/>
    <w:rsid w:val="0020395A"/>
    <w:rsid w:val="00210209"/>
    <w:rsid w:val="002107CD"/>
    <w:rsid w:val="002143F6"/>
    <w:rsid w:val="002171E6"/>
    <w:rsid w:val="0021723E"/>
    <w:rsid w:val="00217DEF"/>
    <w:rsid w:val="00221F83"/>
    <w:rsid w:val="00222DDD"/>
    <w:rsid w:val="0022433D"/>
    <w:rsid w:val="0022701D"/>
    <w:rsid w:val="00235120"/>
    <w:rsid w:val="002410DE"/>
    <w:rsid w:val="00243B0B"/>
    <w:rsid w:val="00264DE4"/>
    <w:rsid w:val="00272FE1"/>
    <w:rsid w:val="00274389"/>
    <w:rsid w:val="0027580E"/>
    <w:rsid w:val="00275BA8"/>
    <w:rsid w:val="0027631F"/>
    <w:rsid w:val="00281AD6"/>
    <w:rsid w:val="002869DA"/>
    <w:rsid w:val="00286EA2"/>
    <w:rsid w:val="00286F76"/>
    <w:rsid w:val="00290C9A"/>
    <w:rsid w:val="00293F19"/>
    <w:rsid w:val="00297ED6"/>
    <w:rsid w:val="002A0489"/>
    <w:rsid w:val="002A5419"/>
    <w:rsid w:val="002B17A9"/>
    <w:rsid w:val="002B5276"/>
    <w:rsid w:val="002B6581"/>
    <w:rsid w:val="002C0284"/>
    <w:rsid w:val="002C2DF7"/>
    <w:rsid w:val="002D57E0"/>
    <w:rsid w:val="002E0E68"/>
    <w:rsid w:val="002E53D8"/>
    <w:rsid w:val="002F34C9"/>
    <w:rsid w:val="002F56F0"/>
    <w:rsid w:val="002F79AC"/>
    <w:rsid w:val="00306802"/>
    <w:rsid w:val="00307DC2"/>
    <w:rsid w:val="003116A1"/>
    <w:rsid w:val="0031193D"/>
    <w:rsid w:val="003133D6"/>
    <w:rsid w:val="00315E99"/>
    <w:rsid w:val="003222C6"/>
    <w:rsid w:val="00322327"/>
    <w:rsid w:val="00326676"/>
    <w:rsid w:val="00332759"/>
    <w:rsid w:val="00337742"/>
    <w:rsid w:val="00343966"/>
    <w:rsid w:val="00355A1B"/>
    <w:rsid w:val="003560D3"/>
    <w:rsid w:val="00361602"/>
    <w:rsid w:val="00361DA4"/>
    <w:rsid w:val="003639E1"/>
    <w:rsid w:val="003670A0"/>
    <w:rsid w:val="0036775E"/>
    <w:rsid w:val="00370C3C"/>
    <w:rsid w:val="00381BB2"/>
    <w:rsid w:val="00384C4B"/>
    <w:rsid w:val="00385DF9"/>
    <w:rsid w:val="003919D5"/>
    <w:rsid w:val="003944AA"/>
    <w:rsid w:val="003A0BEA"/>
    <w:rsid w:val="003A1AB1"/>
    <w:rsid w:val="003A40A8"/>
    <w:rsid w:val="003A4339"/>
    <w:rsid w:val="003B3F40"/>
    <w:rsid w:val="003B43B4"/>
    <w:rsid w:val="003B4408"/>
    <w:rsid w:val="003B5240"/>
    <w:rsid w:val="003C2613"/>
    <w:rsid w:val="003C29F9"/>
    <w:rsid w:val="003C4668"/>
    <w:rsid w:val="003C4E3F"/>
    <w:rsid w:val="003C5BCC"/>
    <w:rsid w:val="003C7348"/>
    <w:rsid w:val="003D0704"/>
    <w:rsid w:val="003D1F35"/>
    <w:rsid w:val="003D22C0"/>
    <w:rsid w:val="003D342B"/>
    <w:rsid w:val="003D4188"/>
    <w:rsid w:val="003D4457"/>
    <w:rsid w:val="003D5090"/>
    <w:rsid w:val="003E2289"/>
    <w:rsid w:val="003E3382"/>
    <w:rsid w:val="003E5E1B"/>
    <w:rsid w:val="003E5ED0"/>
    <w:rsid w:val="003F4B0B"/>
    <w:rsid w:val="003F58B7"/>
    <w:rsid w:val="00402CAA"/>
    <w:rsid w:val="00412696"/>
    <w:rsid w:val="004146FE"/>
    <w:rsid w:val="0041516B"/>
    <w:rsid w:val="00416206"/>
    <w:rsid w:val="004174EE"/>
    <w:rsid w:val="004221AD"/>
    <w:rsid w:val="004432B5"/>
    <w:rsid w:val="0044758D"/>
    <w:rsid w:val="00453C11"/>
    <w:rsid w:val="00454889"/>
    <w:rsid w:val="00456E2C"/>
    <w:rsid w:val="004630BE"/>
    <w:rsid w:val="00464750"/>
    <w:rsid w:val="00470656"/>
    <w:rsid w:val="00473698"/>
    <w:rsid w:val="00474448"/>
    <w:rsid w:val="004810D4"/>
    <w:rsid w:val="00485730"/>
    <w:rsid w:val="004903FF"/>
    <w:rsid w:val="004A606B"/>
    <w:rsid w:val="004B13BC"/>
    <w:rsid w:val="004B71C8"/>
    <w:rsid w:val="004C7981"/>
    <w:rsid w:val="004C7B0F"/>
    <w:rsid w:val="004D4462"/>
    <w:rsid w:val="004D5033"/>
    <w:rsid w:val="004E48B6"/>
    <w:rsid w:val="004E5FF3"/>
    <w:rsid w:val="004E77C1"/>
    <w:rsid w:val="004F05AC"/>
    <w:rsid w:val="00513989"/>
    <w:rsid w:val="00513EFC"/>
    <w:rsid w:val="00520E5C"/>
    <w:rsid w:val="005226F9"/>
    <w:rsid w:val="005246BA"/>
    <w:rsid w:val="005252B6"/>
    <w:rsid w:val="00532534"/>
    <w:rsid w:val="0054702E"/>
    <w:rsid w:val="00550E4F"/>
    <w:rsid w:val="00566E1B"/>
    <w:rsid w:val="00566FDD"/>
    <w:rsid w:val="00577697"/>
    <w:rsid w:val="00581309"/>
    <w:rsid w:val="005815FC"/>
    <w:rsid w:val="00587270"/>
    <w:rsid w:val="0059607D"/>
    <w:rsid w:val="005A2CDB"/>
    <w:rsid w:val="005B3EE5"/>
    <w:rsid w:val="005C5BC6"/>
    <w:rsid w:val="00613DAC"/>
    <w:rsid w:val="006219D4"/>
    <w:rsid w:val="006222D2"/>
    <w:rsid w:val="00624DF2"/>
    <w:rsid w:val="006334FA"/>
    <w:rsid w:val="0063566B"/>
    <w:rsid w:val="00643985"/>
    <w:rsid w:val="00643A85"/>
    <w:rsid w:val="006510D0"/>
    <w:rsid w:val="00671E44"/>
    <w:rsid w:val="00673080"/>
    <w:rsid w:val="00677C07"/>
    <w:rsid w:val="00682F72"/>
    <w:rsid w:val="0068385C"/>
    <w:rsid w:val="00686059"/>
    <w:rsid w:val="006A2FF2"/>
    <w:rsid w:val="006A3131"/>
    <w:rsid w:val="006A6DCC"/>
    <w:rsid w:val="006B708E"/>
    <w:rsid w:val="006B7681"/>
    <w:rsid w:val="006B7B0A"/>
    <w:rsid w:val="006C0BA3"/>
    <w:rsid w:val="006C4A9D"/>
    <w:rsid w:val="006C4F03"/>
    <w:rsid w:val="006D06D4"/>
    <w:rsid w:val="006D4F45"/>
    <w:rsid w:val="006E419C"/>
    <w:rsid w:val="006F2DA4"/>
    <w:rsid w:val="00700207"/>
    <w:rsid w:val="0071053A"/>
    <w:rsid w:val="00711A1D"/>
    <w:rsid w:val="00716672"/>
    <w:rsid w:val="007209A1"/>
    <w:rsid w:val="00723F54"/>
    <w:rsid w:val="00725003"/>
    <w:rsid w:val="00734F5B"/>
    <w:rsid w:val="007357FC"/>
    <w:rsid w:val="00746F7F"/>
    <w:rsid w:val="00756660"/>
    <w:rsid w:val="0076181F"/>
    <w:rsid w:val="007624CC"/>
    <w:rsid w:val="00764C2F"/>
    <w:rsid w:val="0077792D"/>
    <w:rsid w:val="00777A93"/>
    <w:rsid w:val="00783655"/>
    <w:rsid w:val="0078622F"/>
    <w:rsid w:val="00787762"/>
    <w:rsid w:val="00794276"/>
    <w:rsid w:val="007A0DA1"/>
    <w:rsid w:val="007A2B57"/>
    <w:rsid w:val="007A32AA"/>
    <w:rsid w:val="007A5DE1"/>
    <w:rsid w:val="007B1B20"/>
    <w:rsid w:val="007B6B4C"/>
    <w:rsid w:val="007B736F"/>
    <w:rsid w:val="007C6154"/>
    <w:rsid w:val="007D53FE"/>
    <w:rsid w:val="007D65DD"/>
    <w:rsid w:val="007E193C"/>
    <w:rsid w:val="007F2675"/>
    <w:rsid w:val="007F2743"/>
    <w:rsid w:val="007F44C0"/>
    <w:rsid w:val="007F5786"/>
    <w:rsid w:val="008047B6"/>
    <w:rsid w:val="00815278"/>
    <w:rsid w:val="008158EE"/>
    <w:rsid w:val="00831089"/>
    <w:rsid w:val="008317C5"/>
    <w:rsid w:val="00832487"/>
    <w:rsid w:val="00854CBE"/>
    <w:rsid w:val="00855A3F"/>
    <w:rsid w:val="00860736"/>
    <w:rsid w:val="00873559"/>
    <w:rsid w:val="0088089C"/>
    <w:rsid w:val="008A3684"/>
    <w:rsid w:val="008B3B44"/>
    <w:rsid w:val="008B7EA8"/>
    <w:rsid w:val="008C198A"/>
    <w:rsid w:val="008C5ABB"/>
    <w:rsid w:val="008C5EA9"/>
    <w:rsid w:val="008C6DF2"/>
    <w:rsid w:val="008C7619"/>
    <w:rsid w:val="008D283B"/>
    <w:rsid w:val="008D2D3F"/>
    <w:rsid w:val="008D4970"/>
    <w:rsid w:val="008F4B63"/>
    <w:rsid w:val="00913F11"/>
    <w:rsid w:val="009218F3"/>
    <w:rsid w:val="00926C5D"/>
    <w:rsid w:val="00935F28"/>
    <w:rsid w:val="009447C5"/>
    <w:rsid w:val="0094566C"/>
    <w:rsid w:val="00947BBE"/>
    <w:rsid w:val="0095089F"/>
    <w:rsid w:val="00951497"/>
    <w:rsid w:val="00955A9D"/>
    <w:rsid w:val="0096026F"/>
    <w:rsid w:val="00962A33"/>
    <w:rsid w:val="0096397B"/>
    <w:rsid w:val="0096744E"/>
    <w:rsid w:val="009747CA"/>
    <w:rsid w:val="00980F7C"/>
    <w:rsid w:val="00982FEE"/>
    <w:rsid w:val="00983461"/>
    <w:rsid w:val="009915DA"/>
    <w:rsid w:val="00996CE4"/>
    <w:rsid w:val="009A46E3"/>
    <w:rsid w:val="009B319D"/>
    <w:rsid w:val="009C319B"/>
    <w:rsid w:val="009D51FC"/>
    <w:rsid w:val="009D57C9"/>
    <w:rsid w:val="009E7F51"/>
    <w:rsid w:val="00A11A2E"/>
    <w:rsid w:val="00A16448"/>
    <w:rsid w:val="00A36953"/>
    <w:rsid w:val="00A46A65"/>
    <w:rsid w:val="00A47C3B"/>
    <w:rsid w:val="00A61F41"/>
    <w:rsid w:val="00A6222A"/>
    <w:rsid w:val="00A63863"/>
    <w:rsid w:val="00A70517"/>
    <w:rsid w:val="00A733EF"/>
    <w:rsid w:val="00A740AB"/>
    <w:rsid w:val="00A750A3"/>
    <w:rsid w:val="00A839CF"/>
    <w:rsid w:val="00A90C37"/>
    <w:rsid w:val="00AA01DF"/>
    <w:rsid w:val="00AA1591"/>
    <w:rsid w:val="00AA18F0"/>
    <w:rsid w:val="00AA2DC1"/>
    <w:rsid w:val="00AA2E04"/>
    <w:rsid w:val="00AB6F78"/>
    <w:rsid w:val="00AD1050"/>
    <w:rsid w:val="00AD3693"/>
    <w:rsid w:val="00AD6A55"/>
    <w:rsid w:val="00AE2A4E"/>
    <w:rsid w:val="00B1094F"/>
    <w:rsid w:val="00B153DA"/>
    <w:rsid w:val="00B20782"/>
    <w:rsid w:val="00B20D2B"/>
    <w:rsid w:val="00B232CC"/>
    <w:rsid w:val="00B24B53"/>
    <w:rsid w:val="00B3268C"/>
    <w:rsid w:val="00B32B49"/>
    <w:rsid w:val="00B40F48"/>
    <w:rsid w:val="00B62D38"/>
    <w:rsid w:val="00B65228"/>
    <w:rsid w:val="00B70AAA"/>
    <w:rsid w:val="00B832BF"/>
    <w:rsid w:val="00B85A3A"/>
    <w:rsid w:val="00B91523"/>
    <w:rsid w:val="00B97964"/>
    <w:rsid w:val="00BA0FA8"/>
    <w:rsid w:val="00BA42A7"/>
    <w:rsid w:val="00BA4E78"/>
    <w:rsid w:val="00BA7668"/>
    <w:rsid w:val="00BB1485"/>
    <w:rsid w:val="00BB75F0"/>
    <w:rsid w:val="00BC1D7D"/>
    <w:rsid w:val="00BF36D6"/>
    <w:rsid w:val="00BF5288"/>
    <w:rsid w:val="00BF5D59"/>
    <w:rsid w:val="00C02F82"/>
    <w:rsid w:val="00C15D21"/>
    <w:rsid w:val="00C23F06"/>
    <w:rsid w:val="00C252CE"/>
    <w:rsid w:val="00C262EA"/>
    <w:rsid w:val="00C54F55"/>
    <w:rsid w:val="00C57CAF"/>
    <w:rsid w:val="00C739B6"/>
    <w:rsid w:val="00C73B52"/>
    <w:rsid w:val="00C77E7C"/>
    <w:rsid w:val="00C82134"/>
    <w:rsid w:val="00C8297F"/>
    <w:rsid w:val="00CB1EB2"/>
    <w:rsid w:val="00CB74B1"/>
    <w:rsid w:val="00CB7D73"/>
    <w:rsid w:val="00CC7DD2"/>
    <w:rsid w:val="00CD41E4"/>
    <w:rsid w:val="00CD4D6C"/>
    <w:rsid w:val="00CD7579"/>
    <w:rsid w:val="00CD7F90"/>
    <w:rsid w:val="00CE7FB9"/>
    <w:rsid w:val="00CF10AF"/>
    <w:rsid w:val="00CF4426"/>
    <w:rsid w:val="00CF5197"/>
    <w:rsid w:val="00D00B3F"/>
    <w:rsid w:val="00D04341"/>
    <w:rsid w:val="00D218B0"/>
    <w:rsid w:val="00D26107"/>
    <w:rsid w:val="00D34E49"/>
    <w:rsid w:val="00D43D89"/>
    <w:rsid w:val="00D45A40"/>
    <w:rsid w:val="00D518F9"/>
    <w:rsid w:val="00D527A6"/>
    <w:rsid w:val="00D56821"/>
    <w:rsid w:val="00D65E2E"/>
    <w:rsid w:val="00D67479"/>
    <w:rsid w:val="00D67BB1"/>
    <w:rsid w:val="00D76820"/>
    <w:rsid w:val="00D81354"/>
    <w:rsid w:val="00D9618D"/>
    <w:rsid w:val="00DA18E1"/>
    <w:rsid w:val="00DC7412"/>
    <w:rsid w:val="00DD0455"/>
    <w:rsid w:val="00DD1EF2"/>
    <w:rsid w:val="00DD41D3"/>
    <w:rsid w:val="00DD4C0B"/>
    <w:rsid w:val="00DE5F87"/>
    <w:rsid w:val="00DF31C8"/>
    <w:rsid w:val="00E12E60"/>
    <w:rsid w:val="00E133A8"/>
    <w:rsid w:val="00E13713"/>
    <w:rsid w:val="00E16700"/>
    <w:rsid w:val="00E24D54"/>
    <w:rsid w:val="00E25606"/>
    <w:rsid w:val="00E2718A"/>
    <w:rsid w:val="00E50DA1"/>
    <w:rsid w:val="00E533F6"/>
    <w:rsid w:val="00E55A70"/>
    <w:rsid w:val="00E6283A"/>
    <w:rsid w:val="00E631E2"/>
    <w:rsid w:val="00E671B3"/>
    <w:rsid w:val="00E678A1"/>
    <w:rsid w:val="00E74717"/>
    <w:rsid w:val="00E778BE"/>
    <w:rsid w:val="00E77DC0"/>
    <w:rsid w:val="00E80FA5"/>
    <w:rsid w:val="00E82FFA"/>
    <w:rsid w:val="00E91B60"/>
    <w:rsid w:val="00E9311D"/>
    <w:rsid w:val="00EA6A6C"/>
    <w:rsid w:val="00EA77EB"/>
    <w:rsid w:val="00EB1DA8"/>
    <w:rsid w:val="00EB49B2"/>
    <w:rsid w:val="00EC1A23"/>
    <w:rsid w:val="00EC573A"/>
    <w:rsid w:val="00EC6E98"/>
    <w:rsid w:val="00EC7F46"/>
    <w:rsid w:val="00ED07D6"/>
    <w:rsid w:val="00EE3CC3"/>
    <w:rsid w:val="00F123CD"/>
    <w:rsid w:val="00F1252C"/>
    <w:rsid w:val="00F14BD1"/>
    <w:rsid w:val="00F261DF"/>
    <w:rsid w:val="00F460F6"/>
    <w:rsid w:val="00F46BE0"/>
    <w:rsid w:val="00F70526"/>
    <w:rsid w:val="00F75538"/>
    <w:rsid w:val="00F76B92"/>
    <w:rsid w:val="00F8060C"/>
    <w:rsid w:val="00F82D2B"/>
    <w:rsid w:val="00F85A19"/>
    <w:rsid w:val="00F96856"/>
    <w:rsid w:val="00FA26E0"/>
    <w:rsid w:val="00FA4B55"/>
    <w:rsid w:val="00FA7C46"/>
    <w:rsid w:val="00FB13B7"/>
    <w:rsid w:val="00FB79DC"/>
    <w:rsid w:val="00FC05DF"/>
    <w:rsid w:val="00FC0AF4"/>
    <w:rsid w:val="00FC535B"/>
    <w:rsid w:val="00FD3034"/>
    <w:rsid w:val="00FD3775"/>
    <w:rsid w:val="00FE03A6"/>
    <w:rsid w:val="00FE47D6"/>
    <w:rsid w:val="00FF522C"/>
    <w:rsid w:val="00FF5B9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A525A8"/>
  <w15:chartTrackingRefBased/>
  <w15:docId w15:val="{3DD94C04-F158-492B-8ABB-E11731B2D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560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60D3"/>
  </w:style>
  <w:style w:type="paragraph" w:styleId="Piedepgina">
    <w:name w:val="footer"/>
    <w:basedOn w:val="Normal"/>
    <w:link w:val="PiedepginaCar"/>
    <w:uiPriority w:val="99"/>
    <w:unhideWhenUsed/>
    <w:rsid w:val="003560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60D3"/>
  </w:style>
  <w:style w:type="paragraph" w:styleId="Textonotapie">
    <w:name w:val="footnote text"/>
    <w:basedOn w:val="Normal"/>
    <w:link w:val="TextonotapieCar"/>
    <w:uiPriority w:val="99"/>
    <w:semiHidden/>
    <w:unhideWhenUsed/>
    <w:rsid w:val="00A11A2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11A2E"/>
    <w:rPr>
      <w:sz w:val="20"/>
      <w:szCs w:val="20"/>
    </w:rPr>
  </w:style>
  <w:style w:type="character" w:styleId="Refdenotaalpie">
    <w:name w:val="footnote reference"/>
    <w:uiPriority w:val="99"/>
    <w:rsid w:val="00A11A2E"/>
    <w:rPr>
      <w:vertAlign w:val="superscript"/>
    </w:rPr>
  </w:style>
  <w:style w:type="character" w:styleId="Hipervnculo">
    <w:name w:val="Hyperlink"/>
    <w:basedOn w:val="Fuentedeprrafopredeter"/>
    <w:uiPriority w:val="99"/>
    <w:unhideWhenUsed/>
    <w:rsid w:val="008B7EA8"/>
    <w:rPr>
      <w:color w:val="0563C1" w:themeColor="hyperlink"/>
      <w:u w:val="single"/>
    </w:rPr>
  </w:style>
  <w:style w:type="character" w:customStyle="1" w:styleId="Mencinsinresolver1">
    <w:name w:val="Mención sin resolver1"/>
    <w:basedOn w:val="Fuentedeprrafopredeter"/>
    <w:uiPriority w:val="99"/>
    <w:semiHidden/>
    <w:unhideWhenUsed/>
    <w:rsid w:val="008B7EA8"/>
    <w:rPr>
      <w:color w:val="605E5C"/>
      <w:shd w:val="clear" w:color="auto" w:fill="E1DFDD"/>
    </w:rPr>
  </w:style>
  <w:style w:type="paragraph" w:styleId="Prrafodelista">
    <w:name w:val="List Paragraph"/>
    <w:basedOn w:val="Normal"/>
    <w:uiPriority w:val="34"/>
    <w:qFormat/>
    <w:rsid w:val="00787762"/>
    <w:pPr>
      <w:ind w:left="720"/>
      <w:contextualSpacing/>
    </w:pPr>
  </w:style>
  <w:style w:type="paragraph" w:styleId="Textonotaalfinal">
    <w:name w:val="endnote text"/>
    <w:basedOn w:val="Normal"/>
    <w:link w:val="TextonotaalfinalCar"/>
    <w:uiPriority w:val="99"/>
    <w:semiHidden/>
    <w:unhideWhenUsed/>
    <w:rsid w:val="00B832B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832BF"/>
    <w:rPr>
      <w:sz w:val="20"/>
      <w:szCs w:val="20"/>
    </w:rPr>
  </w:style>
  <w:style w:type="character" w:styleId="Refdenotaalfinal">
    <w:name w:val="endnote reference"/>
    <w:basedOn w:val="Fuentedeprrafopredeter"/>
    <w:uiPriority w:val="99"/>
    <w:semiHidden/>
    <w:unhideWhenUsed/>
    <w:rsid w:val="00B832BF"/>
    <w:rPr>
      <w:vertAlign w:val="superscript"/>
    </w:rPr>
  </w:style>
  <w:style w:type="paragraph" w:styleId="Textodeglobo">
    <w:name w:val="Balloon Text"/>
    <w:basedOn w:val="Normal"/>
    <w:link w:val="TextodegloboCar"/>
    <w:uiPriority w:val="99"/>
    <w:semiHidden/>
    <w:unhideWhenUsed/>
    <w:rsid w:val="00A3695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36953"/>
    <w:rPr>
      <w:rFonts w:ascii="Segoe UI" w:hAnsi="Segoe UI" w:cs="Segoe UI"/>
      <w:sz w:val="18"/>
      <w:szCs w:val="18"/>
    </w:rPr>
  </w:style>
  <w:style w:type="paragraph" w:styleId="Lista">
    <w:name w:val="List"/>
    <w:basedOn w:val="Normal"/>
    <w:uiPriority w:val="99"/>
    <w:unhideWhenUsed/>
    <w:rsid w:val="005252B6"/>
    <w:pPr>
      <w:tabs>
        <w:tab w:val="left" w:pos="-720"/>
        <w:tab w:val="left" w:pos="0"/>
        <w:tab w:val="left" w:pos="284"/>
      </w:tabs>
      <w:suppressAutoHyphens/>
      <w:autoSpaceDE w:val="0"/>
      <w:autoSpaceDN w:val="0"/>
      <w:spacing w:after="0" w:line="263" w:lineRule="auto"/>
      <w:ind w:left="283" w:hanging="283"/>
      <w:contextualSpacing/>
    </w:pPr>
    <w:rPr>
      <w:rFonts w:ascii="Times New Roman" w:eastAsia="Times New Roman" w:hAnsi="Times New Roman" w:cs="Times New Roman"/>
      <w:spacing w:val="-3"/>
      <w:sz w:val="24"/>
      <w:szCs w:val="24"/>
      <w:lang w:val="es-ES_tradnl" w:eastAsia="es-ES"/>
    </w:rPr>
  </w:style>
  <w:style w:type="character" w:styleId="Mencinsinresolver">
    <w:name w:val="Unresolved Mention"/>
    <w:basedOn w:val="Fuentedeprrafopredeter"/>
    <w:uiPriority w:val="99"/>
    <w:semiHidden/>
    <w:unhideWhenUsed/>
    <w:rsid w:val="00073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1638528">
      <w:bodyDiv w:val="1"/>
      <w:marLeft w:val="0"/>
      <w:marRight w:val="0"/>
      <w:marTop w:val="0"/>
      <w:marBottom w:val="0"/>
      <w:divBdr>
        <w:top w:val="none" w:sz="0" w:space="0" w:color="auto"/>
        <w:left w:val="none" w:sz="0" w:space="0" w:color="auto"/>
        <w:bottom w:val="none" w:sz="0" w:space="0" w:color="auto"/>
        <w:right w:val="none" w:sz="0" w:space="0" w:color="auto"/>
      </w:divBdr>
    </w:div>
    <w:div w:id="133903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w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5B7613-0DFF-4929-A034-D79B9C6A2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17</Pages>
  <Words>4520</Words>
  <Characters>24862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Hector Herrera O.</cp:lastModifiedBy>
  <cp:revision>227</cp:revision>
  <cp:lastPrinted>2020-02-27T17:41:00Z</cp:lastPrinted>
  <dcterms:created xsi:type="dcterms:W3CDTF">2019-02-28T21:11:00Z</dcterms:created>
  <dcterms:modified xsi:type="dcterms:W3CDTF">2020-06-28T23:39:00Z</dcterms:modified>
</cp:coreProperties>
</file>